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67" w:rsidRPr="00116D67" w:rsidRDefault="00116D67" w:rsidP="00116D67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en-US"/>
        </w:rPr>
      </w:pPr>
      <w:r w:rsidRPr="00116D67">
        <w:rPr>
          <w:rFonts w:eastAsia="Times New Roman"/>
          <w:sz w:val="24"/>
          <w:szCs w:val="24"/>
          <w:lang w:val="hr-HR" w:eastAsia="en-US"/>
        </w:rPr>
        <w:t>BOSNA I HERCEGOVINA</w:t>
      </w:r>
    </w:p>
    <w:p w:rsidR="00116D67" w:rsidRPr="00116D67" w:rsidRDefault="00116D67" w:rsidP="00116D67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en-US"/>
        </w:rPr>
      </w:pPr>
      <w:r w:rsidRPr="00116D67">
        <w:rPr>
          <w:rFonts w:eastAsia="Times New Roman"/>
          <w:sz w:val="24"/>
          <w:szCs w:val="24"/>
          <w:lang w:val="hr-HR" w:eastAsia="en-US"/>
        </w:rPr>
        <w:t>FEDERACIJA BOSNE I HERCEGOVINE</w:t>
      </w:r>
    </w:p>
    <w:p w:rsidR="00116D67" w:rsidRPr="00116D67" w:rsidRDefault="00116D67" w:rsidP="00116D67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en-US"/>
        </w:rPr>
      </w:pPr>
      <w:r w:rsidRPr="00116D67">
        <w:rPr>
          <w:rFonts w:eastAsia="Times New Roman"/>
          <w:sz w:val="24"/>
          <w:szCs w:val="24"/>
          <w:lang w:val="hr-HR" w:eastAsia="en-US"/>
        </w:rPr>
        <w:t xml:space="preserve">ZENIČKO-DOBOJSKI KANTON </w:t>
      </w:r>
    </w:p>
    <w:p w:rsidR="00116D67" w:rsidRPr="00116D67" w:rsidRDefault="00116D67" w:rsidP="00116D67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en-US"/>
        </w:rPr>
      </w:pPr>
      <w:r w:rsidRPr="00116D67">
        <w:rPr>
          <w:rFonts w:eastAsia="Times New Roman"/>
          <w:sz w:val="24"/>
          <w:szCs w:val="24"/>
          <w:lang w:val="hr-HR" w:eastAsia="en-US"/>
        </w:rPr>
        <w:t xml:space="preserve">GRAD ZENICA </w:t>
      </w:r>
    </w:p>
    <w:p w:rsidR="00116D67" w:rsidRPr="00116D67" w:rsidRDefault="00116D67" w:rsidP="00116D67">
      <w:pPr>
        <w:spacing w:after="0" w:line="240" w:lineRule="auto"/>
        <w:jc w:val="both"/>
        <w:rPr>
          <w:rFonts w:eastAsia="Times New Roman"/>
          <w:b/>
          <w:sz w:val="24"/>
          <w:szCs w:val="24"/>
          <w:lang w:val="hr-HR" w:eastAsia="en-US"/>
        </w:rPr>
      </w:pPr>
      <w:r w:rsidRPr="00116D67">
        <w:rPr>
          <w:rFonts w:eastAsia="Times New Roman"/>
          <w:b/>
          <w:sz w:val="24"/>
          <w:szCs w:val="24"/>
          <w:lang w:val="hr-HR" w:eastAsia="en-US"/>
        </w:rPr>
        <w:t xml:space="preserve">Služba za </w:t>
      </w:r>
      <w:r w:rsidR="00EF5BD0">
        <w:rPr>
          <w:rFonts w:eastAsia="Times New Roman"/>
          <w:b/>
          <w:sz w:val="24"/>
          <w:szCs w:val="24"/>
          <w:lang w:val="hr-HR" w:eastAsia="en-US"/>
        </w:rPr>
        <w:t>vodoprivredu, putnu infrastrukturu</w:t>
      </w:r>
      <w:r w:rsidR="00706BE6">
        <w:rPr>
          <w:rFonts w:eastAsia="Times New Roman"/>
          <w:b/>
          <w:sz w:val="24"/>
          <w:szCs w:val="24"/>
          <w:lang w:val="hr-HR" w:eastAsia="en-US"/>
        </w:rPr>
        <w:t xml:space="preserve"> i mjesne zajednice</w:t>
      </w:r>
      <w:r w:rsidRPr="00116D67">
        <w:rPr>
          <w:rFonts w:eastAsia="Times New Roman"/>
          <w:b/>
          <w:sz w:val="24"/>
          <w:szCs w:val="24"/>
          <w:lang w:val="hr-HR" w:eastAsia="en-US"/>
        </w:rPr>
        <w:t xml:space="preserve"> </w:t>
      </w:r>
    </w:p>
    <w:p w:rsidR="00116D67" w:rsidRPr="00116D67" w:rsidRDefault="00116D67" w:rsidP="00116D67">
      <w:pPr>
        <w:spacing w:after="0" w:line="240" w:lineRule="auto"/>
        <w:jc w:val="both"/>
        <w:rPr>
          <w:rFonts w:eastAsia="Times New Roman"/>
          <w:b/>
          <w:sz w:val="24"/>
          <w:szCs w:val="24"/>
          <w:lang w:val="hr-HR" w:eastAsia="en-US"/>
        </w:rPr>
      </w:pPr>
    </w:p>
    <w:p w:rsidR="00CE152E" w:rsidRDefault="00116D67" w:rsidP="00116D67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en-US"/>
        </w:rPr>
      </w:pPr>
      <w:r w:rsidRPr="00116D67">
        <w:rPr>
          <w:rFonts w:eastAsia="Times New Roman"/>
          <w:sz w:val="24"/>
          <w:szCs w:val="24"/>
          <w:lang w:val="hr-HR" w:eastAsia="en-US"/>
        </w:rPr>
        <w:t xml:space="preserve">Broj: </w:t>
      </w:r>
      <w:r w:rsidR="00CE152E">
        <w:rPr>
          <w:rFonts w:eastAsia="Times New Roman"/>
          <w:sz w:val="24"/>
          <w:szCs w:val="24"/>
          <w:lang w:val="hr-HR" w:eastAsia="en-US"/>
        </w:rPr>
        <w:t>09-23-17076/23-4</w:t>
      </w:r>
      <w:r w:rsidR="00CE152E" w:rsidRPr="00CE152E">
        <w:rPr>
          <w:rFonts w:eastAsia="Times New Roman"/>
          <w:sz w:val="24"/>
          <w:szCs w:val="24"/>
          <w:lang w:val="hr-HR" w:eastAsia="en-US"/>
        </w:rPr>
        <w:t xml:space="preserve"> AN.K.</w:t>
      </w:r>
    </w:p>
    <w:p w:rsidR="00116D67" w:rsidRDefault="00116D67" w:rsidP="00116D67">
      <w:pPr>
        <w:jc w:val="both"/>
        <w:rPr>
          <w:sz w:val="24"/>
          <w:szCs w:val="24"/>
        </w:rPr>
      </w:pPr>
      <w:bookmarkStart w:id="0" w:name="_GoBack"/>
      <w:bookmarkEnd w:id="0"/>
    </w:p>
    <w:p w:rsidR="00116D67" w:rsidRPr="00717887" w:rsidRDefault="00116D67" w:rsidP="00116D67">
      <w:pPr>
        <w:jc w:val="both"/>
        <w:rPr>
          <w:sz w:val="24"/>
          <w:szCs w:val="24"/>
        </w:rPr>
      </w:pPr>
      <w:r w:rsidRPr="00116D67">
        <w:rPr>
          <w:sz w:val="24"/>
          <w:szCs w:val="24"/>
        </w:rPr>
        <w:t xml:space="preserve">Na osnovu člana 10. </w:t>
      </w:r>
      <w:r>
        <w:rPr>
          <w:sz w:val="24"/>
          <w:szCs w:val="24"/>
        </w:rPr>
        <w:t xml:space="preserve">stav (2) </w:t>
      </w:r>
      <w:r w:rsidRPr="00116D67">
        <w:rPr>
          <w:sz w:val="24"/>
          <w:szCs w:val="24"/>
        </w:rPr>
        <w:t xml:space="preserve">Odluke o organizaciji i načinu obavljanja taksiprijevoza putnika na području </w:t>
      </w:r>
      <w:r>
        <w:rPr>
          <w:sz w:val="24"/>
          <w:szCs w:val="24"/>
        </w:rPr>
        <w:t xml:space="preserve">Zeničko-dobojskog kantona </w:t>
      </w:r>
      <w:r w:rsidRPr="00116D67">
        <w:rPr>
          <w:sz w:val="24"/>
          <w:szCs w:val="24"/>
        </w:rPr>
        <w:t>(„Službene novine Zeničko-dobojskog kantona“, broj: 10/16</w:t>
      </w:r>
      <w:r>
        <w:rPr>
          <w:sz w:val="24"/>
          <w:szCs w:val="24"/>
        </w:rPr>
        <w:t xml:space="preserve"> - novi prečišćeni tekst</w:t>
      </w:r>
      <w:r w:rsidRPr="00116D67">
        <w:rPr>
          <w:sz w:val="24"/>
          <w:szCs w:val="24"/>
        </w:rPr>
        <w:t>) i člana 12.</w:t>
      </w:r>
      <w:r>
        <w:rPr>
          <w:sz w:val="24"/>
          <w:szCs w:val="24"/>
        </w:rPr>
        <w:t xml:space="preserve"> stav (5)</w:t>
      </w:r>
      <w:r w:rsidRPr="00116D67">
        <w:rPr>
          <w:sz w:val="24"/>
          <w:szCs w:val="24"/>
        </w:rPr>
        <w:t xml:space="preserve"> Pravilnika o načinu korištenja, redu i radu na taksistajalištima, rasporedu taksivozila na taksistajalištima i kriterijima za raspored taksivozila na taksistajalištima na području Grada Zenica</w:t>
      </w:r>
      <w:r>
        <w:rPr>
          <w:sz w:val="24"/>
          <w:szCs w:val="24"/>
        </w:rPr>
        <w:t xml:space="preserve"> („Službene novine Grada Zenica“, broj 3/20),</w:t>
      </w:r>
      <w:r w:rsidRPr="00116D67">
        <w:rPr>
          <w:sz w:val="24"/>
          <w:szCs w:val="24"/>
        </w:rPr>
        <w:t xml:space="preserve"> Služba za </w:t>
      </w:r>
      <w:r w:rsidR="00F36A9E">
        <w:rPr>
          <w:sz w:val="24"/>
          <w:szCs w:val="24"/>
        </w:rPr>
        <w:t>vodoprivredu, putnu infrast</w:t>
      </w:r>
      <w:r w:rsidR="000D1DAE">
        <w:rPr>
          <w:sz w:val="24"/>
          <w:szCs w:val="24"/>
        </w:rPr>
        <w:t>rukturu</w:t>
      </w:r>
      <w:r w:rsidRPr="00116D67">
        <w:rPr>
          <w:sz w:val="24"/>
          <w:szCs w:val="24"/>
        </w:rPr>
        <w:t xml:space="preserve"> </w:t>
      </w:r>
      <w:r w:rsidR="00AC201C">
        <w:rPr>
          <w:sz w:val="24"/>
          <w:szCs w:val="24"/>
        </w:rPr>
        <w:t xml:space="preserve">i mjesne zajednice </w:t>
      </w:r>
      <w:r w:rsidRPr="00116D67">
        <w:rPr>
          <w:sz w:val="24"/>
          <w:szCs w:val="24"/>
        </w:rPr>
        <w:t>raspisuje:</w:t>
      </w:r>
    </w:p>
    <w:p w:rsidR="00116D67" w:rsidRPr="00116D67" w:rsidRDefault="00116D67" w:rsidP="00116D67">
      <w:pPr>
        <w:spacing w:after="0"/>
        <w:jc w:val="center"/>
        <w:rPr>
          <w:b/>
          <w:sz w:val="24"/>
          <w:szCs w:val="24"/>
          <w:lang w:val="hr-HR"/>
        </w:rPr>
      </w:pPr>
      <w:r w:rsidRPr="00116D67">
        <w:rPr>
          <w:b/>
          <w:sz w:val="24"/>
          <w:szCs w:val="24"/>
          <w:lang w:val="hr-HR"/>
        </w:rPr>
        <w:t>JAVNI POZIV</w:t>
      </w:r>
    </w:p>
    <w:p w:rsidR="00116D67" w:rsidRPr="00116D67" w:rsidRDefault="00116D67" w:rsidP="00116D67">
      <w:pPr>
        <w:spacing w:after="0"/>
        <w:jc w:val="center"/>
        <w:rPr>
          <w:b/>
          <w:sz w:val="24"/>
          <w:szCs w:val="24"/>
          <w:lang w:val="hr-HR"/>
        </w:rPr>
      </w:pPr>
      <w:r w:rsidRPr="00116D67">
        <w:rPr>
          <w:b/>
          <w:sz w:val="24"/>
          <w:szCs w:val="24"/>
          <w:lang w:val="hr-HR"/>
        </w:rPr>
        <w:t>za prikupljanje zahtjeva za raspored taksivozila na slobodna taksistajališta</w:t>
      </w:r>
    </w:p>
    <w:p w:rsidR="00116D67" w:rsidRDefault="00116D67" w:rsidP="00116D67">
      <w:pPr>
        <w:spacing w:after="0"/>
        <w:jc w:val="center"/>
        <w:rPr>
          <w:b/>
          <w:sz w:val="24"/>
          <w:szCs w:val="24"/>
          <w:lang w:val="en-GB"/>
        </w:rPr>
      </w:pPr>
      <w:r w:rsidRPr="00116D67">
        <w:rPr>
          <w:b/>
          <w:sz w:val="24"/>
          <w:szCs w:val="24"/>
          <w:lang w:val="hr-HR"/>
        </w:rPr>
        <w:t xml:space="preserve">na </w:t>
      </w:r>
      <w:proofErr w:type="spellStart"/>
      <w:r w:rsidRPr="00116D67">
        <w:rPr>
          <w:b/>
          <w:sz w:val="24"/>
          <w:szCs w:val="24"/>
          <w:lang w:val="en-GB"/>
        </w:rPr>
        <w:t>području</w:t>
      </w:r>
      <w:proofErr w:type="spellEnd"/>
      <w:r w:rsidRPr="00116D67">
        <w:rPr>
          <w:b/>
          <w:sz w:val="24"/>
          <w:szCs w:val="24"/>
          <w:lang w:val="en-GB"/>
        </w:rPr>
        <w:t xml:space="preserve"> </w:t>
      </w:r>
      <w:proofErr w:type="spellStart"/>
      <w:r w:rsidRPr="00116D67">
        <w:rPr>
          <w:b/>
          <w:sz w:val="24"/>
          <w:szCs w:val="24"/>
          <w:lang w:val="en-GB"/>
        </w:rPr>
        <w:t>Grada</w:t>
      </w:r>
      <w:proofErr w:type="spellEnd"/>
      <w:r w:rsidRPr="00116D67">
        <w:rPr>
          <w:b/>
          <w:sz w:val="24"/>
          <w:szCs w:val="24"/>
          <w:lang w:val="en-GB"/>
        </w:rPr>
        <w:t xml:space="preserve"> </w:t>
      </w:r>
      <w:proofErr w:type="spellStart"/>
      <w:r w:rsidRPr="00116D67">
        <w:rPr>
          <w:b/>
          <w:sz w:val="24"/>
          <w:szCs w:val="24"/>
          <w:lang w:val="en-GB"/>
        </w:rPr>
        <w:t>Zenica</w:t>
      </w:r>
      <w:proofErr w:type="spellEnd"/>
      <w:r w:rsidR="00CE152E">
        <w:rPr>
          <w:b/>
          <w:sz w:val="24"/>
          <w:szCs w:val="24"/>
          <w:lang w:val="en-GB"/>
        </w:rPr>
        <w:t xml:space="preserve"> </w:t>
      </w:r>
      <w:proofErr w:type="spellStart"/>
      <w:r w:rsidR="00CE152E">
        <w:rPr>
          <w:b/>
          <w:sz w:val="24"/>
          <w:szCs w:val="24"/>
          <w:lang w:val="en-GB"/>
        </w:rPr>
        <w:t>za</w:t>
      </w:r>
      <w:proofErr w:type="spellEnd"/>
      <w:r w:rsidR="00CE152E">
        <w:rPr>
          <w:b/>
          <w:sz w:val="24"/>
          <w:szCs w:val="24"/>
          <w:lang w:val="en-GB"/>
        </w:rPr>
        <w:t xml:space="preserve"> 2024</w:t>
      </w:r>
      <w:r w:rsidR="00F02202">
        <w:rPr>
          <w:b/>
          <w:sz w:val="24"/>
          <w:szCs w:val="24"/>
          <w:lang w:val="en-GB"/>
        </w:rPr>
        <w:t xml:space="preserve">. </w:t>
      </w:r>
      <w:proofErr w:type="spellStart"/>
      <w:r w:rsidR="00F02202">
        <w:rPr>
          <w:b/>
          <w:sz w:val="24"/>
          <w:szCs w:val="24"/>
          <w:lang w:val="en-GB"/>
        </w:rPr>
        <w:t>g</w:t>
      </w:r>
      <w:r>
        <w:rPr>
          <w:b/>
          <w:sz w:val="24"/>
          <w:szCs w:val="24"/>
          <w:lang w:val="en-GB"/>
        </w:rPr>
        <w:t>odinu</w:t>
      </w:r>
      <w:proofErr w:type="spellEnd"/>
    </w:p>
    <w:p w:rsidR="00116D67" w:rsidRPr="00116D67" w:rsidRDefault="00116D67" w:rsidP="00116D67">
      <w:pPr>
        <w:spacing w:after="0"/>
        <w:jc w:val="center"/>
        <w:rPr>
          <w:b/>
          <w:sz w:val="24"/>
          <w:szCs w:val="24"/>
          <w:lang w:val="en-GB"/>
        </w:rPr>
      </w:pPr>
    </w:p>
    <w:p w:rsidR="00116D67" w:rsidRPr="00116D67" w:rsidRDefault="00116D67" w:rsidP="00116D67">
      <w:pPr>
        <w:jc w:val="center"/>
        <w:rPr>
          <w:b/>
          <w:sz w:val="24"/>
          <w:szCs w:val="24"/>
          <w:lang w:val="en-GB"/>
        </w:rPr>
      </w:pPr>
      <w:r w:rsidRPr="00116D67">
        <w:rPr>
          <w:b/>
          <w:sz w:val="24"/>
          <w:szCs w:val="24"/>
          <w:lang w:val="en-GB"/>
        </w:rPr>
        <w:t>I</w:t>
      </w:r>
    </w:p>
    <w:p w:rsidR="00116D67" w:rsidRPr="00116D67" w:rsidRDefault="00116D67" w:rsidP="00116D67">
      <w:pPr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 xml:space="preserve">Objavljuje se Javni poziv za raspoređivanje taksivozila </w:t>
      </w:r>
      <w:proofErr w:type="spellStart"/>
      <w:r w:rsidRPr="00116D67">
        <w:rPr>
          <w:sz w:val="24"/>
          <w:szCs w:val="24"/>
          <w:lang w:val="en-GB"/>
        </w:rPr>
        <w:t>na</w:t>
      </w:r>
      <w:proofErr w:type="spellEnd"/>
      <w:r w:rsidRPr="00116D67">
        <w:rPr>
          <w:sz w:val="24"/>
          <w:szCs w:val="24"/>
          <w:lang w:val="en-GB"/>
        </w:rPr>
        <w:t xml:space="preserve"> </w:t>
      </w:r>
      <w:proofErr w:type="spellStart"/>
      <w:r w:rsidRPr="00116D67">
        <w:rPr>
          <w:sz w:val="24"/>
          <w:szCs w:val="24"/>
          <w:lang w:val="en-GB"/>
        </w:rPr>
        <w:t>slobodna</w:t>
      </w:r>
      <w:proofErr w:type="spellEnd"/>
      <w:r w:rsidRPr="00116D67">
        <w:rPr>
          <w:sz w:val="24"/>
          <w:szCs w:val="24"/>
          <w:lang w:val="en-GB"/>
        </w:rPr>
        <w:t xml:space="preserve"> </w:t>
      </w:r>
      <w:r w:rsidRPr="00116D67">
        <w:rPr>
          <w:sz w:val="24"/>
          <w:szCs w:val="24"/>
          <w:lang w:val="hr-HR"/>
        </w:rPr>
        <w:t>taksistajališta na području Grada Zenic</w:t>
      </w:r>
      <w:r w:rsidR="00AC201C">
        <w:rPr>
          <w:sz w:val="24"/>
          <w:szCs w:val="24"/>
          <w:lang w:val="hr-HR"/>
        </w:rPr>
        <w:t>a za 202</w:t>
      </w:r>
      <w:r w:rsidR="00CE152E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 godinu.</w:t>
      </w:r>
    </w:p>
    <w:p w:rsidR="00116D67" w:rsidRPr="00116D67" w:rsidRDefault="00116D67" w:rsidP="00116D67">
      <w:pPr>
        <w:jc w:val="center"/>
        <w:rPr>
          <w:b/>
          <w:sz w:val="24"/>
          <w:szCs w:val="24"/>
          <w:lang w:val="hr-HR"/>
        </w:rPr>
      </w:pPr>
      <w:r w:rsidRPr="00116D67">
        <w:rPr>
          <w:b/>
          <w:sz w:val="24"/>
          <w:szCs w:val="24"/>
          <w:lang w:val="hr-HR"/>
        </w:rPr>
        <w:t>II</w:t>
      </w:r>
    </w:p>
    <w:p w:rsidR="00116D67" w:rsidRPr="00B3207D" w:rsidRDefault="00116D67" w:rsidP="00116D67">
      <w:pPr>
        <w:jc w:val="both"/>
        <w:rPr>
          <w:sz w:val="24"/>
          <w:szCs w:val="24"/>
          <w:lang w:val="hr-HR"/>
        </w:rPr>
      </w:pPr>
      <w:r w:rsidRPr="00B3207D">
        <w:rPr>
          <w:sz w:val="24"/>
          <w:szCs w:val="24"/>
          <w:lang w:val="hr-HR"/>
        </w:rPr>
        <w:t>Shodno Zaključku o ukupnom broju taksivozila, odnosno ukupnom broju dopunskih taksio</w:t>
      </w:r>
      <w:r w:rsidR="005F0C04" w:rsidRPr="00B3207D">
        <w:rPr>
          <w:sz w:val="24"/>
          <w:szCs w:val="24"/>
          <w:lang w:val="hr-HR"/>
        </w:rPr>
        <w:t xml:space="preserve">znaka za Grad Zenicu broj: </w:t>
      </w:r>
      <w:r w:rsidR="00B3207D" w:rsidRPr="00B3207D">
        <w:rPr>
          <w:sz w:val="24"/>
          <w:szCs w:val="24"/>
        </w:rPr>
        <w:t>09-23-17076/23-2</w:t>
      </w:r>
      <w:r w:rsidR="00EF5BD0" w:rsidRPr="00B3207D">
        <w:rPr>
          <w:sz w:val="24"/>
          <w:szCs w:val="24"/>
        </w:rPr>
        <w:t xml:space="preserve"> </w:t>
      </w:r>
      <w:r w:rsidR="005F0C04" w:rsidRPr="00B3207D">
        <w:rPr>
          <w:sz w:val="24"/>
          <w:szCs w:val="24"/>
          <w:lang w:val="hr-HR"/>
        </w:rPr>
        <w:t xml:space="preserve">od </w:t>
      </w:r>
      <w:r w:rsidR="00B3207D" w:rsidRPr="00B3207D">
        <w:rPr>
          <w:sz w:val="24"/>
          <w:szCs w:val="24"/>
        </w:rPr>
        <w:t>01.09.2023</w:t>
      </w:r>
      <w:r w:rsidR="003E0D8D" w:rsidRPr="00B3207D">
        <w:rPr>
          <w:sz w:val="24"/>
          <w:szCs w:val="24"/>
        </w:rPr>
        <w:t>.</w:t>
      </w:r>
      <w:r w:rsidR="00EF5BD0" w:rsidRPr="00B3207D">
        <w:rPr>
          <w:rFonts w:ascii="Arial" w:hAnsi="Arial" w:cs="Arial"/>
          <w:b/>
          <w:sz w:val="24"/>
          <w:szCs w:val="24"/>
        </w:rPr>
        <w:t xml:space="preserve"> </w:t>
      </w:r>
      <w:r w:rsidRPr="00B3207D">
        <w:rPr>
          <w:sz w:val="24"/>
          <w:szCs w:val="24"/>
          <w:lang w:val="hr-HR"/>
        </w:rPr>
        <w:t>godine i službene evidencije</w:t>
      </w:r>
      <w:r w:rsidR="005F0C04" w:rsidRPr="00B3207D">
        <w:rPr>
          <w:sz w:val="24"/>
          <w:szCs w:val="24"/>
          <w:lang w:val="hr-HR"/>
        </w:rPr>
        <w:t xml:space="preserve"> Službe za </w:t>
      </w:r>
      <w:r w:rsidR="00EF5BD0" w:rsidRPr="00B3207D">
        <w:rPr>
          <w:sz w:val="24"/>
          <w:szCs w:val="24"/>
          <w:lang w:val="hr-HR"/>
        </w:rPr>
        <w:t>vodoprivredu, putnu infrastrukturu</w:t>
      </w:r>
      <w:r w:rsidR="005F0C04" w:rsidRPr="00B3207D">
        <w:rPr>
          <w:sz w:val="24"/>
          <w:szCs w:val="24"/>
          <w:lang w:val="hr-HR"/>
        </w:rPr>
        <w:t xml:space="preserve"> i mjesne zajednice</w:t>
      </w:r>
      <w:r w:rsidR="00EF5BD0" w:rsidRPr="00B3207D">
        <w:rPr>
          <w:sz w:val="24"/>
          <w:szCs w:val="24"/>
          <w:lang w:val="hr-HR"/>
        </w:rPr>
        <w:t xml:space="preserve">, </w:t>
      </w:r>
      <w:r w:rsidR="00CE152E" w:rsidRPr="00B3207D">
        <w:rPr>
          <w:sz w:val="24"/>
          <w:szCs w:val="24"/>
          <w:lang w:val="hr-HR"/>
        </w:rPr>
        <w:t>utvrđeno</w:t>
      </w:r>
      <w:r w:rsidR="00EF5BD0" w:rsidRPr="00B3207D">
        <w:rPr>
          <w:sz w:val="24"/>
          <w:szCs w:val="24"/>
          <w:lang w:val="hr-HR"/>
        </w:rPr>
        <w:t xml:space="preserve"> </w:t>
      </w:r>
      <w:r w:rsidR="00CE152E" w:rsidRPr="00B3207D">
        <w:rPr>
          <w:sz w:val="24"/>
          <w:szCs w:val="24"/>
          <w:lang w:val="hr-HR"/>
        </w:rPr>
        <w:t>je</w:t>
      </w:r>
      <w:r w:rsidR="00EF5BD0" w:rsidRPr="00B3207D">
        <w:rPr>
          <w:sz w:val="24"/>
          <w:szCs w:val="24"/>
          <w:lang w:val="hr-HR"/>
        </w:rPr>
        <w:t xml:space="preserve"> </w:t>
      </w:r>
      <w:r w:rsidR="00CE152E" w:rsidRPr="00B3207D">
        <w:rPr>
          <w:sz w:val="24"/>
          <w:szCs w:val="24"/>
          <w:lang w:val="hr-HR"/>
        </w:rPr>
        <w:t>5</w:t>
      </w:r>
      <w:r w:rsidRPr="00B3207D">
        <w:rPr>
          <w:sz w:val="24"/>
          <w:szCs w:val="24"/>
          <w:lang w:val="hr-HR"/>
        </w:rPr>
        <w:t xml:space="preserve"> (</w:t>
      </w:r>
      <w:r w:rsidR="00CE152E" w:rsidRPr="00B3207D">
        <w:rPr>
          <w:sz w:val="24"/>
          <w:szCs w:val="24"/>
          <w:lang w:val="hr-HR"/>
        </w:rPr>
        <w:t>pet) slobodnih</w:t>
      </w:r>
      <w:r w:rsidRPr="00B3207D">
        <w:rPr>
          <w:sz w:val="24"/>
          <w:szCs w:val="24"/>
          <w:lang w:val="hr-HR"/>
        </w:rPr>
        <w:t xml:space="preserve"> mjesta na taksistajalištima na području Grada Zenica.</w:t>
      </w:r>
    </w:p>
    <w:p w:rsidR="00116D67" w:rsidRPr="00116D67" w:rsidRDefault="00116D67" w:rsidP="00116D67">
      <w:pPr>
        <w:jc w:val="center"/>
        <w:rPr>
          <w:b/>
          <w:sz w:val="24"/>
          <w:szCs w:val="24"/>
          <w:lang w:val="hr-HR"/>
        </w:rPr>
      </w:pPr>
      <w:r w:rsidRPr="00116D67">
        <w:rPr>
          <w:b/>
          <w:sz w:val="24"/>
          <w:szCs w:val="24"/>
          <w:lang w:val="hr-HR"/>
        </w:rPr>
        <w:t>III</w:t>
      </w:r>
    </w:p>
    <w:p w:rsidR="00116D67" w:rsidRPr="00116D67" w:rsidRDefault="00116D67" w:rsidP="00116D67">
      <w:pPr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Slobodna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taksistajališ</w:t>
      </w:r>
      <w:r w:rsidRPr="00116D67">
        <w:rPr>
          <w:sz w:val="24"/>
          <w:szCs w:val="24"/>
          <w:lang w:val="en-GB"/>
        </w:rPr>
        <w:t>ta</w:t>
      </w:r>
      <w:proofErr w:type="spellEnd"/>
      <w:r w:rsidRPr="00116D67">
        <w:rPr>
          <w:sz w:val="24"/>
          <w:szCs w:val="24"/>
          <w:lang w:val="en-GB"/>
        </w:rPr>
        <w:t xml:space="preserve"> </w:t>
      </w:r>
      <w:proofErr w:type="spellStart"/>
      <w:r w:rsidRPr="00116D67">
        <w:rPr>
          <w:sz w:val="24"/>
          <w:szCs w:val="24"/>
          <w:lang w:val="en-GB"/>
        </w:rPr>
        <w:t>su</w:t>
      </w:r>
      <w:proofErr w:type="spellEnd"/>
      <w:r w:rsidRPr="00116D67">
        <w:rPr>
          <w:sz w:val="24"/>
          <w:szCs w:val="24"/>
          <w:lang w:val="en-GB"/>
        </w:rPr>
        <w:t>:</w:t>
      </w:r>
    </w:p>
    <w:tbl>
      <w:tblPr>
        <w:tblW w:w="909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7"/>
        <w:gridCol w:w="4072"/>
        <w:gridCol w:w="2112"/>
        <w:gridCol w:w="2289"/>
      </w:tblGrid>
      <w:tr w:rsidR="00116D67" w:rsidRPr="00116D67" w:rsidTr="00CE1D93">
        <w:trPr>
          <w:trHeight w:val="617"/>
          <w:jc w:val="center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16D67" w:rsidRPr="00116D67" w:rsidRDefault="00116D67" w:rsidP="00116D67">
            <w:pPr>
              <w:jc w:val="center"/>
              <w:rPr>
                <w:bCs/>
                <w:sz w:val="24"/>
                <w:szCs w:val="24"/>
              </w:rPr>
            </w:pPr>
          </w:p>
          <w:p w:rsidR="00116D67" w:rsidRPr="00116D67" w:rsidRDefault="00116D67" w:rsidP="00116D67">
            <w:pPr>
              <w:jc w:val="center"/>
              <w:rPr>
                <w:bCs/>
                <w:sz w:val="24"/>
                <w:szCs w:val="24"/>
              </w:rPr>
            </w:pPr>
            <w:r w:rsidRPr="00116D67">
              <w:rPr>
                <w:bCs/>
                <w:sz w:val="24"/>
                <w:szCs w:val="24"/>
              </w:rPr>
              <w:t>R</w:t>
            </w:r>
            <w:r>
              <w:rPr>
                <w:bCs/>
                <w:sz w:val="24"/>
                <w:szCs w:val="24"/>
              </w:rPr>
              <w:t>.</w:t>
            </w:r>
            <w:r w:rsidRPr="00116D67">
              <w:rPr>
                <w:bCs/>
                <w:sz w:val="24"/>
                <w:szCs w:val="24"/>
              </w:rPr>
              <w:t>b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16D67" w:rsidRPr="00116D67" w:rsidRDefault="00116D67" w:rsidP="00116D67">
            <w:pPr>
              <w:jc w:val="center"/>
              <w:rPr>
                <w:bCs/>
                <w:sz w:val="24"/>
                <w:szCs w:val="24"/>
              </w:rPr>
            </w:pPr>
          </w:p>
          <w:p w:rsidR="00116D67" w:rsidRPr="00116D67" w:rsidRDefault="00116D67" w:rsidP="00116D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Adresa i n</w:t>
            </w:r>
            <w:r w:rsidRPr="00116D67">
              <w:rPr>
                <w:bCs/>
                <w:sz w:val="24"/>
                <w:szCs w:val="24"/>
              </w:rPr>
              <w:t>aziv taksistajališta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6D67" w:rsidRPr="00116D67" w:rsidRDefault="00116D67" w:rsidP="00116D67">
            <w:pPr>
              <w:jc w:val="center"/>
              <w:rPr>
                <w:bCs/>
                <w:sz w:val="24"/>
                <w:szCs w:val="24"/>
              </w:rPr>
            </w:pPr>
            <w:r w:rsidRPr="00116D67">
              <w:rPr>
                <w:bCs/>
                <w:sz w:val="24"/>
                <w:szCs w:val="24"/>
              </w:rPr>
              <w:t>Broj</w:t>
            </w:r>
            <w:r>
              <w:rPr>
                <w:bCs/>
                <w:sz w:val="24"/>
                <w:szCs w:val="24"/>
              </w:rPr>
              <w:t xml:space="preserve"> slobodnih </w:t>
            </w:r>
            <w:r w:rsidRPr="00116D67">
              <w:rPr>
                <w:bCs/>
                <w:sz w:val="24"/>
                <w:szCs w:val="24"/>
              </w:rPr>
              <w:t>stajališnih mjesta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6D67" w:rsidRPr="00116D67" w:rsidRDefault="00116D67" w:rsidP="00116D67">
            <w:pPr>
              <w:jc w:val="center"/>
              <w:rPr>
                <w:bCs/>
                <w:sz w:val="24"/>
                <w:szCs w:val="24"/>
              </w:rPr>
            </w:pPr>
          </w:p>
          <w:p w:rsidR="00116D67" w:rsidRPr="00116D67" w:rsidRDefault="00116D67" w:rsidP="00116D67">
            <w:pPr>
              <w:jc w:val="center"/>
              <w:rPr>
                <w:bCs/>
                <w:sz w:val="24"/>
                <w:szCs w:val="24"/>
              </w:rPr>
            </w:pPr>
            <w:r w:rsidRPr="00116D67">
              <w:rPr>
                <w:bCs/>
                <w:sz w:val="24"/>
                <w:szCs w:val="24"/>
              </w:rPr>
              <w:t>Redni broj taksistajališta</w:t>
            </w:r>
          </w:p>
        </w:tc>
      </w:tr>
      <w:tr w:rsidR="00116D67" w:rsidRPr="00116D67" w:rsidTr="00CE1D93">
        <w:trPr>
          <w:trHeight w:val="44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67" w:rsidRPr="00116D67" w:rsidRDefault="00116D67" w:rsidP="00116D67">
            <w:pPr>
              <w:jc w:val="center"/>
              <w:rPr>
                <w:sz w:val="24"/>
                <w:szCs w:val="24"/>
              </w:rPr>
            </w:pPr>
            <w:r w:rsidRPr="00116D67">
              <w:rPr>
                <w:sz w:val="24"/>
                <w:szCs w:val="24"/>
              </w:rPr>
              <w:t>1.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67" w:rsidRPr="00116D67" w:rsidRDefault="00CE1D93" w:rsidP="00116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Prve zeničke brigade (Dom penzionera)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67" w:rsidRPr="00116D67" w:rsidRDefault="00CE152E" w:rsidP="00116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67" w:rsidRPr="00116D67" w:rsidRDefault="00CE152E" w:rsidP="00116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</w:tr>
      <w:tr w:rsidR="00CE152E" w:rsidRPr="00116D67" w:rsidTr="00CE1D93">
        <w:trPr>
          <w:trHeight w:val="23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2E" w:rsidRPr="00116D67" w:rsidRDefault="00CE152E" w:rsidP="00116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2E" w:rsidRDefault="00CE1D93" w:rsidP="00116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Ulica Željeznička (tržnica </w:t>
            </w:r>
            <w:proofErr w:type="spellStart"/>
            <w:r>
              <w:rPr>
                <w:sz w:val="24"/>
                <w:szCs w:val="24"/>
              </w:rPr>
              <w:t>Blatuša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2E" w:rsidRDefault="00CE152E" w:rsidP="00116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2E" w:rsidRDefault="00CE152E" w:rsidP="00116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</w:tr>
    </w:tbl>
    <w:p w:rsidR="00EF5BD0" w:rsidRPr="00116D67" w:rsidRDefault="00EF5BD0" w:rsidP="00116D67">
      <w:pPr>
        <w:jc w:val="both"/>
        <w:rPr>
          <w:sz w:val="24"/>
          <w:szCs w:val="24"/>
          <w:lang w:val="en-GB"/>
        </w:rPr>
      </w:pPr>
    </w:p>
    <w:p w:rsidR="00116D67" w:rsidRPr="00116D67" w:rsidRDefault="00116D67" w:rsidP="00116D67">
      <w:pPr>
        <w:jc w:val="center"/>
        <w:rPr>
          <w:b/>
          <w:sz w:val="24"/>
          <w:szCs w:val="24"/>
          <w:lang w:val="en-GB"/>
        </w:rPr>
      </w:pPr>
      <w:r w:rsidRPr="00116D67">
        <w:rPr>
          <w:b/>
          <w:sz w:val="24"/>
          <w:szCs w:val="24"/>
          <w:lang w:val="en-GB"/>
        </w:rPr>
        <w:lastRenderedPageBreak/>
        <w:t>IV</w:t>
      </w:r>
    </w:p>
    <w:p w:rsidR="00116D67" w:rsidRPr="00116D67" w:rsidRDefault="00116D67" w:rsidP="00116D67">
      <w:pPr>
        <w:jc w:val="both"/>
        <w:rPr>
          <w:sz w:val="24"/>
          <w:szCs w:val="24"/>
        </w:rPr>
      </w:pPr>
      <w:r w:rsidRPr="00116D67">
        <w:rPr>
          <w:sz w:val="24"/>
          <w:szCs w:val="24"/>
        </w:rPr>
        <w:t>Podnosilac zahtjeva za raspored taksivozila na taksistajalištima mora ispunjavati sljedeće uslove:</w:t>
      </w:r>
    </w:p>
    <w:p w:rsidR="00116D67" w:rsidRPr="00116D67" w:rsidRDefault="00116D67" w:rsidP="00116D6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16D67">
        <w:rPr>
          <w:sz w:val="24"/>
          <w:szCs w:val="24"/>
        </w:rPr>
        <w:t>Da posjeduje profesionalnu osposobljenost koja podrazumijeva:</w:t>
      </w:r>
    </w:p>
    <w:p w:rsidR="00116D67" w:rsidRPr="00116D67" w:rsidRDefault="00116D67" w:rsidP="00116D67">
      <w:pPr>
        <w:numPr>
          <w:ilvl w:val="0"/>
          <w:numId w:val="2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da je registrovan za obavljanje djelatnosti taksiprijevoza i da mu je to osnovna djelatnost,</w:t>
      </w:r>
    </w:p>
    <w:p w:rsidR="00116D67" w:rsidRPr="00116D67" w:rsidRDefault="00116D67" w:rsidP="00116D67">
      <w:pPr>
        <w:numPr>
          <w:ilvl w:val="0"/>
          <w:numId w:val="2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da podnosilac zahtjeva - pravno lice zapošljava vozače koji imaju položen poseban ispit za taksivozača na području Zeničko-dobojskog kantona (broj vozača mora biti veći ili jednak broju vozila za koja se, u zahtjevu, traži raspored na taksistajališta),</w:t>
      </w:r>
    </w:p>
    <w:p w:rsidR="00116D67" w:rsidRPr="00116D67" w:rsidRDefault="00116D67" w:rsidP="00116D67">
      <w:pPr>
        <w:numPr>
          <w:ilvl w:val="0"/>
          <w:numId w:val="2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da podnosilac zahtjeva - fizičko lice koje je nosilac odobrenja za obavljanje djelatnosti taksiprijevoza, a koje u zahtjevu traži raspored za dva vozila, zapošljava još minimalno jednog vozača koji ima položen poseban ispit za taksivozača na području Zeničko-dobojskog kantona.</w:t>
      </w:r>
    </w:p>
    <w:p w:rsidR="00116D67" w:rsidRPr="00116D67" w:rsidRDefault="00116D67" w:rsidP="00116D67">
      <w:pPr>
        <w:numPr>
          <w:ilvl w:val="0"/>
          <w:numId w:val="1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Da ima sjedište/prebivalište na području Grada Zenica najmanje 6 mjeseci do dana podnošenja zahtjeva.</w:t>
      </w:r>
    </w:p>
    <w:p w:rsidR="00116D67" w:rsidRPr="00116D67" w:rsidRDefault="00116D67" w:rsidP="00116D6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16D67">
        <w:rPr>
          <w:sz w:val="24"/>
          <w:szCs w:val="24"/>
        </w:rPr>
        <w:t>Da uredno izmiruje obaveze u pogledu plaćanja javnih prihoda.</w:t>
      </w:r>
    </w:p>
    <w:p w:rsidR="00116D67" w:rsidRPr="00116D67" w:rsidRDefault="00116D67" w:rsidP="00116D6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16D67">
        <w:rPr>
          <w:sz w:val="24"/>
          <w:szCs w:val="24"/>
        </w:rPr>
        <w:t>Da nema izrečenu pravomoćnu odluku kojom je određena zaštitna mjera zabrane obavljanja djelatnosti  javnog prijevoza dok ta mjera traje.</w:t>
      </w:r>
    </w:p>
    <w:p w:rsidR="00116D67" w:rsidRPr="00116D67" w:rsidRDefault="00116D67" w:rsidP="00116D67">
      <w:pPr>
        <w:jc w:val="both"/>
        <w:rPr>
          <w:sz w:val="24"/>
          <w:szCs w:val="24"/>
        </w:rPr>
      </w:pPr>
    </w:p>
    <w:p w:rsidR="00116D67" w:rsidRPr="00116D67" w:rsidRDefault="00116D67" w:rsidP="00116D67">
      <w:pPr>
        <w:jc w:val="center"/>
        <w:rPr>
          <w:b/>
          <w:sz w:val="24"/>
          <w:szCs w:val="24"/>
        </w:rPr>
      </w:pPr>
      <w:r w:rsidRPr="00116D67">
        <w:rPr>
          <w:b/>
          <w:sz w:val="24"/>
          <w:szCs w:val="24"/>
        </w:rPr>
        <w:t>V</w:t>
      </w:r>
    </w:p>
    <w:p w:rsidR="00116D67" w:rsidRDefault="00116D67" w:rsidP="00116D67">
      <w:pPr>
        <w:jc w:val="both"/>
        <w:rPr>
          <w:sz w:val="24"/>
          <w:szCs w:val="24"/>
        </w:rPr>
      </w:pPr>
      <w:r w:rsidRPr="00116D67">
        <w:rPr>
          <w:sz w:val="24"/>
          <w:szCs w:val="24"/>
        </w:rPr>
        <w:t>Dokumentacija kojom podnosilac zahtjeva za raspored  taksivozila na taksistajalištima dokaz</w:t>
      </w:r>
      <w:r>
        <w:rPr>
          <w:sz w:val="24"/>
          <w:szCs w:val="24"/>
        </w:rPr>
        <w:t xml:space="preserve">uje da ispunjava uslove iz tačke </w:t>
      </w:r>
      <w:r w:rsidRPr="00116D67">
        <w:rPr>
          <w:sz w:val="24"/>
          <w:szCs w:val="24"/>
        </w:rPr>
        <w:t>IV je:</w:t>
      </w:r>
    </w:p>
    <w:p w:rsidR="00116D67" w:rsidRPr="00116D67" w:rsidRDefault="00116D67" w:rsidP="00116D67">
      <w:pPr>
        <w:jc w:val="both"/>
        <w:rPr>
          <w:sz w:val="24"/>
          <w:szCs w:val="24"/>
        </w:rPr>
      </w:pPr>
    </w:p>
    <w:p w:rsidR="00116D67" w:rsidRPr="00116D67" w:rsidRDefault="00116D67" w:rsidP="00116D67">
      <w:pPr>
        <w:jc w:val="both"/>
        <w:rPr>
          <w:sz w:val="24"/>
          <w:szCs w:val="24"/>
        </w:rPr>
      </w:pPr>
      <w:r w:rsidRPr="00116D67">
        <w:rPr>
          <w:sz w:val="24"/>
          <w:szCs w:val="24"/>
        </w:rPr>
        <w:t>1. Pravna lica</w:t>
      </w:r>
    </w:p>
    <w:p w:rsidR="00116D67" w:rsidRPr="00116D67" w:rsidRDefault="00116D67" w:rsidP="00116D67">
      <w:pPr>
        <w:numPr>
          <w:ilvl w:val="0"/>
          <w:numId w:val="3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Aktuelni izvod iz sudskog registra i obavještenje Federalnog zavoda za statistiku o razvrstavanju djelatnosti,</w:t>
      </w:r>
    </w:p>
    <w:p w:rsidR="00116D67" w:rsidRPr="00116D67" w:rsidRDefault="00116D67" w:rsidP="00116D67">
      <w:pPr>
        <w:numPr>
          <w:ilvl w:val="0"/>
          <w:numId w:val="3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Prijava penzijsko-invalidskog osiguranja i uvjerenje o položenom posebnom ispitu za taksivozača za uposlene vozače,</w:t>
      </w:r>
    </w:p>
    <w:p w:rsidR="00116D67" w:rsidRPr="00116D67" w:rsidRDefault="00116D67" w:rsidP="00116D67">
      <w:pPr>
        <w:numPr>
          <w:ilvl w:val="0"/>
          <w:numId w:val="3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Uvjerenje nadležnog poreznog organa da uredno izmiruje obaveze u pogledu plaćanja javnih prihoda ili zaključen sporazum o plaćanju duga u ratama,</w:t>
      </w:r>
    </w:p>
    <w:p w:rsidR="00116D67" w:rsidRPr="008D3557" w:rsidRDefault="00116D67" w:rsidP="00116D67">
      <w:pPr>
        <w:numPr>
          <w:ilvl w:val="0"/>
          <w:numId w:val="3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Uvjerenje nadležnog suda da u posljednoj godini dana od dana podnošenja zahtjeva za raspored nije više od jednom kažnjen za prekršaj iz Zakona o cestovnom prijevozu Federacije Bosne i Hercegovine (,,Službene novine FBiH“, broj 28/06 i 2/10) na osnovu kojeg je sud pravosnažnim rješenjem izrekao zaštitnu mjeru zabrane obavljanja djelatnosti javnog prijevoza.</w:t>
      </w:r>
    </w:p>
    <w:p w:rsidR="00116D67" w:rsidRDefault="00116D67" w:rsidP="00116D67">
      <w:pPr>
        <w:jc w:val="both"/>
        <w:rPr>
          <w:sz w:val="24"/>
          <w:szCs w:val="24"/>
          <w:lang w:val="hr-HR"/>
        </w:rPr>
      </w:pPr>
    </w:p>
    <w:p w:rsidR="00717887" w:rsidRDefault="00717887" w:rsidP="00116D67">
      <w:pPr>
        <w:jc w:val="both"/>
        <w:rPr>
          <w:sz w:val="24"/>
          <w:szCs w:val="24"/>
          <w:lang w:val="hr-HR"/>
        </w:rPr>
      </w:pPr>
    </w:p>
    <w:p w:rsidR="00717887" w:rsidRPr="00116D67" w:rsidRDefault="00717887" w:rsidP="00116D67">
      <w:pPr>
        <w:jc w:val="both"/>
        <w:rPr>
          <w:sz w:val="24"/>
          <w:szCs w:val="24"/>
          <w:lang w:val="hr-HR"/>
        </w:rPr>
      </w:pPr>
    </w:p>
    <w:p w:rsidR="00116D67" w:rsidRPr="00116D67" w:rsidRDefault="00116D67" w:rsidP="00116D67">
      <w:pPr>
        <w:jc w:val="both"/>
        <w:rPr>
          <w:sz w:val="24"/>
          <w:szCs w:val="24"/>
        </w:rPr>
      </w:pPr>
      <w:r w:rsidRPr="00116D67">
        <w:rPr>
          <w:sz w:val="24"/>
          <w:szCs w:val="24"/>
        </w:rPr>
        <w:lastRenderedPageBreak/>
        <w:t>2. Fizička lica</w:t>
      </w:r>
    </w:p>
    <w:p w:rsidR="00116D67" w:rsidRPr="00116D67" w:rsidRDefault="00116D67" w:rsidP="00116D67">
      <w:pPr>
        <w:numPr>
          <w:ilvl w:val="0"/>
          <w:numId w:val="4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Važeće rješenje/odobrenje za obavljanje taksiprijevoza,</w:t>
      </w:r>
    </w:p>
    <w:p w:rsidR="00116D67" w:rsidRPr="00116D67" w:rsidRDefault="00116D67" w:rsidP="00116D67">
      <w:pPr>
        <w:numPr>
          <w:ilvl w:val="0"/>
          <w:numId w:val="4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Potvrda nadležnog organa o prebivalištu na području Grada Zenica (Uvjerenje o prebivalištu PBA4),</w:t>
      </w:r>
    </w:p>
    <w:p w:rsidR="00116D67" w:rsidRPr="00116D67" w:rsidRDefault="00116D67" w:rsidP="00116D67">
      <w:pPr>
        <w:numPr>
          <w:ilvl w:val="0"/>
          <w:numId w:val="4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Uvjerenje nadležnog poreznog organa da uredno izmiruje obaveze u pogledu plaćanja javnih prihoda ili zaključen sporazum o plaćanju duga u ratama,</w:t>
      </w:r>
    </w:p>
    <w:p w:rsidR="00116D67" w:rsidRDefault="00116D67" w:rsidP="00116D67">
      <w:pPr>
        <w:numPr>
          <w:ilvl w:val="0"/>
          <w:numId w:val="4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Uvjerenje nadležnog suda da u posljedn</w:t>
      </w:r>
      <w:r w:rsidR="00EF5BD0">
        <w:rPr>
          <w:sz w:val="24"/>
          <w:szCs w:val="24"/>
          <w:lang w:val="hr-HR"/>
        </w:rPr>
        <w:t>j</w:t>
      </w:r>
      <w:r w:rsidRPr="00116D67">
        <w:rPr>
          <w:sz w:val="24"/>
          <w:szCs w:val="24"/>
          <w:lang w:val="hr-HR"/>
        </w:rPr>
        <w:t>oj godini dana od dana podnošenja zahtjeva za raspored nije više od jednom kažnjen za prekršaj iz Zakona o cestovnom prijevozu Federacije Bosne i Hercegovine (,,Službene novine FBiH“, broj 28/06 i 2/10) na osnovu kojeg je sud pravosnažnim rješenjem izrekao zaštitnu mjeru zabrane obavljanja djelatnosti javnog prijevoza.</w:t>
      </w:r>
    </w:p>
    <w:p w:rsidR="00A14FFD" w:rsidRPr="00A14FFD" w:rsidRDefault="00A14FFD" w:rsidP="00A14FFD">
      <w:pPr>
        <w:spacing w:after="0"/>
        <w:ind w:left="720"/>
        <w:jc w:val="both"/>
        <w:rPr>
          <w:sz w:val="24"/>
          <w:szCs w:val="24"/>
          <w:lang w:val="hr-HR"/>
        </w:rPr>
      </w:pPr>
    </w:p>
    <w:p w:rsidR="00116D67" w:rsidRPr="00116D67" w:rsidRDefault="00116D67" w:rsidP="00116D67">
      <w:pPr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Izuzetno, pored navedene dokumentacije, fizičko lice koje podnosi zahtjev za raspored dva vozila na taksistajalištima dužno je za uposlenog vozača dostaviti prijavu penzijsko-invalidskog osiguranja i uvjerenje o položenom ispitu za taksivozača.</w:t>
      </w:r>
    </w:p>
    <w:p w:rsidR="00116D67" w:rsidRPr="00A14FFD" w:rsidRDefault="00A14FFD" w:rsidP="00A14FFD">
      <w:pPr>
        <w:jc w:val="center"/>
        <w:rPr>
          <w:b/>
          <w:sz w:val="24"/>
          <w:szCs w:val="24"/>
          <w:lang w:val="hr-HR"/>
        </w:rPr>
      </w:pPr>
      <w:r w:rsidRPr="00A14FFD">
        <w:rPr>
          <w:b/>
          <w:sz w:val="24"/>
          <w:szCs w:val="24"/>
          <w:lang w:val="hr-HR"/>
        </w:rPr>
        <w:t>VI</w:t>
      </w:r>
    </w:p>
    <w:p w:rsidR="00116D67" w:rsidRDefault="00A14FFD" w:rsidP="00116D6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Obrazac za z</w:t>
      </w:r>
      <w:r w:rsidR="00116D67" w:rsidRPr="00116D67">
        <w:rPr>
          <w:sz w:val="24"/>
          <w:szCs w:val="24"/>
          <w:lang w:val="hr-HR"/>
        </w:rPr>
        <w:t>ahtjev za raspored taksivozila na taksistajališta na području Grada Zenica</w:t>
      </w:r>
      <w:r>
        <w:rPr>
          <w:sz w:val="24"/>
          <w:szCs w:val="24"/>
          <w:lang w:val="hr-HR"/>
        </w:rPr>
        <w:t xml:space="preserve"> </w:t>
      </w:r>
      <w:r w:rsidR="00B3207D" w:rsidRPr="00B3207D">
        <w:rPr>
          <w:sz w:val="24"/>
          <w:szCs w:val="24"/>
          <w:lang w:val="hr-HR"/>
        </w:rPr>
        <w:t>zajedno sa uputama za popunjavanje</w:t>
      </w:r>
      <w:r w:rsidR="00B3207D">
        <w:rPr>
          <w:sz w:val="24"/>
          <w:szCs w:val="24"/>
          <w:lang w:val="hr-HR"/>
        </w:rPr>
        <w:t xml:space="preserve"> možete preuzeti</w:t>
      </w:r>
      <w:r w:rsidR="00F378B1">
        <w:rPr>
          <w:sz w:val="24"/>
          <w:szCs w:val="24"/>
          <w:lang w:val="hr-HR"/>
        </w:rPr>
        <w:t xml:space="preserve"> na info pultu </w:t>
      </w:r>
      <w:r w:rsidR="00B3207D">
        <w:rPr>
          <w:sz w:val="24"/>
          <w:szCs w:val="24"/>
          <w:lang w:val="hr-HR"/>
        </w:rPr>
        <w:t>i web stranici Grada Zenica.</w:t>
      </w:r>
    </w:p>
    <w:p w:rsidR="00A14FFD" w:rsidRPr="00A14FFD" w:rsidRDefault="00A14FFD" w:rsidP="00A14FFD">
      <w:pPr>
        <w:jc w:val="center"/>
        <w:rPr>
          <w:b/>
          <w:sz w:val="24"/>
          <w:szCs w:val="24"/>
          <w:lang w:val="hr-HR"/>
        </w:rPr>
      </w:pPr>
      <w:r w:rsidRPr="00A14FFD">
        <w:rPr>
          <w:b/>
          <w:sz w:val="24"/>
          <w:szCs w:val="24"/>
          <w:lang w:val="hr-HR"/>
        </w:rPr>
        <w:t>VII</w:t>
      </w:r>
    </w:p>
    <w:p w:rsidR="00116D67" w:rsidRPr="00116D67" w:rsidRDefault="00A14FFD" w:rsidP="00116D67">
      <w:pPr>
        <w:jc w:val="both"/>
        <w:rPr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upotrebu i korištenje taksistajališta plaća se godišnja naknada čiju visinu određuje Gradonačelnik Grada Zenica.</w:t>
      </w:r>
    </w:p>
    <w:p w:rsidR="00116D67" w:rsidRDefault="00116D67" w:rsidP="00A14FFD">
      <w:pPr>
        <w:jc w:val="center"/>
        <w:rPr>
          <w:b/>
          <w:sz w:val="24"/>
          <w:szCs w:val="24"/>
          <w:lang w:val="hr-HR"/>
        </w:rPr>
      </w:pPr>
      <w:r w:rsidRPr="00A14FFD">
        <w:rPr>
          <w:b/>
          <w:sz w:val="24"/>
          <w:szCs w:val="24"/>
          <w:lang w:val="hr-HR"/>
        </w:rPr>
        <w:t>VI</w:t>
      </w:r>
      <w:r w:rsidR="00A14FFD" w:rsidRPr="00A14FFD">
        <w:rPr>
          <w:b/>
          <w:sz w:val="24"/>
          <w:szCs w:val="24"/>
          <w:lang w:val="hr-HR"/>
        </w:rPr>
        <w:t>II</w:t>
      </w:r>
    </w:p>
    <w:p w:rsidR="00A14FFD" w:rsidRPr="00A14FFD" w:rsidRDefault="00A14FFD" w:rsidP="00A14FF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Javni poziv će biti objavljen u Službenim novinama Grada Zenica, na službenoj web stranici Grada Zenica i </w:t>
      </w:r>
      <w:r w:rsidR="00EF5BD0">
        <w:rPr>
          <w:sz w:val="24"/>
          <w:szCs w:val="24"/>
          <w:lang w:val="hr-HR"/>
        </w:rPr>
        <w:t>u dnevnom listu „Naša riječ“ i o</w:t>
      </w:r>
      <w:r>
        <w:rPr>
          <w:sz w:val="24"/>
          <w:szCs w:val="24"/>
          <w:lang w:val="hr-HR"/>
        </w:rPr>
        <w:t>staje otvoren 20 dana od dana zadnje objave.</w:t>
      </w:r>
    </w:p>
    <w:p w:rsidR="00F83672" w:rsidRPr="00F83672" w:rsidRDefault="00A14FFD" w:rsidP="00F83672">
      <w:pPr>
        <w:pStyle w:val="BodyText"/>
        <w:jc w:val="both"/>
        <w:rPr>
          <w:rFonts w:eastAsia="Times New Roman"/>
          <w:bCs/>
          <w:iCs/>
          <w:lang w:val="hr-HR" w:eastAsia="hr-HR"/>
        </w:rPr>
      </w:pPr>
      <w:r>
        <w:rPr>
          <w:sz w:val="24"/>
          <w:szCs w:val="24"/>
          <w:lang w:val="hr-HR"/>
        </w:rPr>
        <w:t>Postupak provođenja rasporeda taksivozila vršit će Komisija imenovana Rješenjem Gradonačelnik</w:t>
      </w:r>
      <w:r w:rsidR="005F0C04">
        <w:rPr>
          <w:sz w:val="24"/>
          <w:szCs w:val="24"/>
          <w:lang w:val="hr-HR"/>
        </w:rPr>
        <w:t xml:space="preserve">a Grada Zenica </w:t>
      </w:r>
      <w:r w:rsidR="005F0C04" w:rsidRPr="00CF12BE">
        <w:rPr>
          <w:sz w:val="24"/>
          <w:szCs w:val="24"/>
          <w:lang w:val="hr-HR"/>
        </w:rPr>
        <w:t xml:space="preserve">broj: </w:t>
      </w:r>
      <w:r w:rsidR="00CF12BE" w:rsidRPr="00CF12BE">
        <w:rPr>
          <w:rFonts w:eastAsia="Times New Roman"/>
          <w:bCs/>
          <w:iCs/>
          <w:sz w:val="24"/>
          <w:szCs w:val="24"/>
          <w:lang w:val="hr-HR" w:eastAsia="hr-HR"/>
        </w:rPr>
        <w:t>02-23-17076/23-2 od 01.09.2023</w:t>
      </w:r>
      <w:r w:rsidR="00F83672" w:rsidRPr="00CF12BE">
        <w:rPr>
          <w:rFonts w:eastAsia="Times New Roman"/>
          <w:bCs/>
          <w:iCs/>
          <w:sz w:val="24"/>
          <w:szCs w:val="24"/>
          <w:lang w:val="hr-HR" w:eastAsia="hr-HR"/>
        </w:rPr>
        <w:t>. godine.</w:t>
      </w:r>
    </w:p>
    <w:p w:rsidR="00F83672" w:rsidRPr="00F83672" w:rsidRDefault="00F83672" w:rsidP="00F83672">
      <w:pPr>
        <w:spacing w:after="0" w:line="240" w:lineRule="auto"/>
        <w:rPr>
          <w:rFonts w:ascii="Arial" w:eastAsia="Times New Roman" w:hAnsi="Arial" w:cs="Arial"/>
          <w:bCs/>
          <w:i/>
          <w:iCs/>
          <w:lang w:val="hr-HR" w:eastAsia="hr-HR"/>
        </w:rPr>
      </w:pPr>
    </w:p>
    <w:p w:rsidR="00CD0F37" w:rsidRDefault="00116D67" w:rsidP="00116D67">
      <w:pPr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 xml:space="preserve">Neblagovremene, kao i nepotpune zahtjeve Komisija neće razmatrati </w:t>
      </w:r>
      <w:r w:rsidR="00CD0F37">
        <w:rPr>
          <w:sz w:val="24"/>
          <w:szCs w:val="24"/>
          <w:lang w:val="hr-HR"/>
        </w:rPr>
        <w:t>i iste će sa dostavljenom dokumentacijom vratiti podnosiocu.</w:t>
      </w:r>
    </w:p>
    <w:p w:rsidR="00116D67" w:rsidRPr="00116D67" w:rsidRDefault="00116D67" w:rsidP="00116D67">
      <w:pPr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Nakon provedenog postupka Komisija utvrđuje Preliminarnu rang listu rasporeda taksivozila za svako taksistajalište iz Javnog poziva i istu objavljuje na web stranici i oglasnoj ploči Grada Zenica.</w:t>
      </w:r>
    </w:p>
    <w:p w:rsidR="00116D67" w:rsidRPr="00116D67" w:rsidRDefault="00116D67" w:rsidP="00116D67">
      <w:pPr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 xml:space="preserve">Na objavljenu Preliminarnu rang listu podnosioci zahtjeva mogu podnijeti žalbu Gradonačelniku Grada Zenica u roku od 8 dana od dana objavljivanja iste. </w:t>
      </w:r>
    </w:p>
    <w:p w:rsidR="00116D67" w:rsidRPr="00116D67" w:rsidRDefault="00116D67" w:rsidP="00116D67">
      <w:pPr>
        <w:jc w:val="both"/>
        <w:rPr>
          <w:sz w:val="24"/>
          <w:szCs w:val="24"/>
          <w:lang w:val="hr-HR"/>
        </w:rPr>
      </w:pPr>
    </w:p>
    <w:p w:rsidR="00116D67" w:rsidRPr="00116D67" w:rsidRDefault="00116D67" w:rsidP="00116D67">
      <w:pPr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lastRenderedPageBreak/>
        <w:t xml:space="preserve">Zahtjev za raspored taksivozila dostaviti u zatvorenoj koverti </w:t>
      </w:r>
      <w:r w:rsidR="005F0C04">
        <w:rPr>
          <w:sz w:val="24"/>
          <w:szCs w:val="24"/>
          <w:lang w:val="hr-HR"/>
        </w:rPr>
        <w:t xml:space="preserve">sa osnovnim ličnim podacima (ime i prezime, adresa i broj telefona/e-mail adresa) sa naznakom </w:t>
      </w:r>
      <w:r w:rsidRPr="00116D67">
        <w:rPr>
          <w:sz w:val="24"/>
          <w:szCs w:val="24"/>
          <w:lang w:val="hr-HR"/>
        </w:rPr>
        <w:t xml:space="preserve">„OTVARA KOMISIJA“, na adresu: GRAD ZENICA, Služba za </w:t>
      </w:r>
      <w:r w:rsidR="00EF5BD0">
        <w:rPr>
          <w:sz w:val="24"/>
          <w:szCs w:val="24"/>
          <w:lang w:val="hr-HR"/>
        </w:rPr>
        <w:t>vodoprivredu, putnu infrastrukturu</w:t>
      </w:r>
      <w:r w:rsidR="005F0C04">
        <w:rPr>
          <w:sz w:val="24"/>
          <w:szCs w:val="24"/>
          <w:lang w:val="hr-HR"/>
        </w:rPr>
        <w:t xml:space="preserve"> i mjesne zajednice</w:t>
      </w:r>
      <w:r w:rsidRPr="00116D67">
        <w:rPr>
          <w:sz w:val="24"/>
          <w:szCs w:val="24"/>
          <w:lang w:val="hr-HR"/>
        </w:rPr>
        <w:t>, Komisija za provođenje postupka po Javnom pozivu za prikupljanje zahtjeva za raspored taksivozila na slobodna taksistajališta na podru</w:t>
      </w:r>
      <w:r w:rsidR="00F378B1">
        <w:rPr>
          <w:sz w:val="24"/>
          <w:szCs w:val="24"/>
          <w:lang w:val="hr-HR"/>
        </w:rPr>
        <w:t>čju Grada Zenica, Trg BiH broj 6</w:t>
      </w:r>
      <w:r w:rsidRPr="00116D67">
        <w:rPr>
          <w:sz w:val="24"/>
          <w:szCs w:val="24"/>
          <w:lang w:val="hr-HR"/>
        </w:rPr>
        <w:t>, 72000 Zenica.</w:t>
      </w:r>
    </w:p>
    <w:p w:rsidR="00116D67" w:rsidRPr="00116D67" w:rsidRDefault="00116D67" w:rsidP="00116D67">
      <w:pPr>
        <w:jc w:val="both"/>
        <w:rPr>
          <w:sz w:val="24"/>
          <w:szCs w:val="24"/>
        </w:rPr>
      </w:pPr>
      <w:r w:rsidRPr="00116D67">
        <w:rPr>
          <w:sz w:val="24"/>
          <w:szCs w:val="24"/>
        </w:rPr>
        <w:t xml:space="preserve">Sve dodatne informacije mogu se dobiti u Službi za </w:t>
      </w:r>
      <w:r w:rsidR="00EF5BD0">
        <w:rPr>
          <w:sz w:val="24"/>
          <w:szCs w:val="24"/>
        </w:rPr>
        <w:t>vodoprivredu, putnu infrastrukturu</w:t>
      </w:r>
      <w:r w:rsidR="005F0C04">
        <w:rPr>
          <w:sz w:val="24"/>
          <w:szCs w:val="24"/>
        </w:rPr>
        <w:t xml:space="preserve"> i mjesne zajednice</w:t>
      </w:r>
      <w:r w:rsidRPr="00116D67">
        <w:rPr>
          <w:sz w:val="24"/>
          <w:szCs w:val="24"/>
        </w:rPr>
        <w:t>, svakim radnim danom od 07:30 - 16:00 s</w:t>
      </w:r>
      <w:r w:rsidR="00EF5BD0">
        <w:rPr>
          <w:sz w:val="24"/>
          <w:szCs w:val="24"/>
        </w:rPr>
        <w:t>ati (na telefon broj 032/447-722</w:t>
      </w:r>
      <w:r w:rsidRPr="00116D67">
        <w:rPr>
          <w:sz w:val="24"/>
          <w:szCs w:val="24"/>
        </w:rPr>
        <w:t xml:space="preserve"> ili e-mail adresu anisa.kovac@zenica.ba)</w:t>
      </w:r>
      <w:r w:rsidR="00A83E06">
        <w:rPr>
          <w:sz w:val="24"/>
          <w:szCs w:val="24"/>
        </w:rPr>
        <w:t>.</w:t>
      </w:r>
    </w:p>
    <w:p w:rsidR="00116D67" w:rsidRPr="00116D67" w:rsidRDefault="00116D67" w:rsidP="00116D67">
      <w:pPr>
        <w:jc w:val="both"/>
        <w:rPr>
          <w:sz w:val="24"/>
          <w:szCs w:val="24"/>
        </w:rPr>
      </w:pPr>
    </w:p>
    <w:p w:rsidR="00116D67" w:rsidRPr="00116D67" w:rsidRDefault="00116D67" w:rsidP="00CD0F37">
      <w:pPr>
        <w:jc w:val="right"/>
        <w:rPr>
          <w:b/>
          <w:sz w:val="24"/>
          <w:szCs w:val="24"/>
        </w:rPr>
      </w:pPr>
      <w:r w:rsidRPr="00116D67">
        <w:rPr>
          <w:b/>
          <w:sz w:val="24"/>
          <w:szCs w:val="24"/>
        </w:rPr>
        <w:t>POMOĆNIK GRADONAČELNIKA</w:t>
      </w:r>
    </w:p>
    <w:p w:rsidR="00116D67" w:rsidRPr="00116D67" w:rsidRDefault="00CD0F37" w:rsidP="00CD0F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8D756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116D67" w:rsidRPr="00116D67">
        <w:rPr>
          <w:sz w:val="24"/>
          <w:szCs w:val="24"/>
        </w:rPr>
        <w:t>__________________________</w:t>
      </w:r>
    </w:p>
    <w:p w:rsidR="00116D67" w:rsidRPr="00116D67" w:rsidRDefault="00CD0F37" w:rsidP="00CD0F3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 w:rsidR="008D756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</w:t>
      </w:r>
      <w:r w:rsidR="00116D67" w:rsidRPr="00116D67">
        <w:rPr>
          <w:b/>
          <w:sz w:val="24"/>
          <w:szCs w:val="24"/>
        </w:rPr>
        <w:t>Sabira Helvida, dipl.ing.građ.</w:t>
      </w:r>
    </w:p>
    <w:p w:rsidR="00116D67" w:rsidRPr="00116D67" w:rsidRDefault="00116D67" w:rsidP="00116D67">
      <w:pPr>
        <w:jc w:val="both"/>
        <w:rPr>
          <w:b/>
          <w:sz w:val="24"/>
          <w:szCs w:val="24"/>
        </w:rPr>
      </w:pPr>
      <w:r w:rsidRPr="00116D67">
        <w:rPr>
          <w:sz w:val="24"/>
          <w:szCs w:val="24"/>
        </w:rPr>
        <w:t>.</w:t>
      </w:r>
      <w:r w:rsidRPr="00116D67">
        <w:rPr>
          <w:b/>
          <w:sz w:val="24"/>
          <w:szCs w:val="24"/>
        </w:rPr>
        <w:t xml:space="preserve">                            </w:t>
      </w:r>
    </w:p>
    <w:p w:rsidR="00116D67" w:rsidRPr="00116D67" w:rsidRDefault="00116D67" w:rsidP="00116D67">
      <w:pPr>
        <w:jc w:val="both"/>
        <w:rPr>
          <w:sz w:val="24"/>
          <w:szCs w:val="24"/>
        </w:rPr>
      </w:pPr>
    </w:p>
    <w:p w:rsidR="00116D67" w:rsidRPr="00116D67" w:rsidRDefault="00116D67" w:rsidP="00116D67">
      <w:pPr>
        <w:jc w:val="both"/>
        <w:rPr>
          <w:sz w:val="24"/>
          <w:szCs w:val="24"/>
        </w:rPr>
      </w:pPr>
    </w:p>
    <w:p w:rsidR="0089646B" w:rsidRDefault="0089646B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Pr="00116D67" w:rsidRDefault="00A83E06" w:rsidP="00116D67">
      <w:pPr>
        <w:jc w:val="both"/>
        <w:rPr>
          <w:sz w:val="24"/>
          <w:szCs w:val="24"/>
        </w:rPr>
      </w:pPr>
    </w:p>
    <w:sectPr w:rsidR="00A83E06" w:rsidRPr="00116D67" w:rsidSect="00116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3A6"/>
    <w:multiLevelType w:val="hybridMultilevel"/>
    <w:tmpl w:val="69AEC2F6"/>
    <w:lvl w:ilvl="0" w:tplc="E5766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30A9C"/>
    <w:multiLevelType w:val="hybridMultilevel"/>
    <w:tmpl w:val="77BCC3C4"/>
    <w:lvl w:ilvl="0" w:tplc="E5766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26F37"/>
    <w:multiLevelType w:val="hybridMultilevel"/>
    <w:tmpl w:val="9B3E2262"/>
    <w:lvl w:ilvl="0" w:tplc="E5766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F08B9"/>
    <w:multiLevelType w:val="hybridMultilevel"/>
    <w:tmpl w:val="ACF84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67"/>
    <w:rsid w:val="000D1DAE"/>
    <w:rsid w:val="00116D67"/>
    <w:rsid w:val="001D4711"/>
    <w:rsid w:val="00320C7B"/>
    <w:rsid w:val="003E0D8D"/>
    <w:rsid w:val="00427718"/>
    <w:rsid w:val="00453E03"/>
    <w:rsid w:val="005F0C04"/>
    <w:rsid w:val="005F6549"/>
    <w:rsid w:val="00706BE6"/>
    <w:rsid w:val="00717887"/>
    <w:rsid w:val="00723A29"/>
    <w:rsid w:val="007C1EBE"/>
    <w:rsid w:val="0089646B"/>
    <w:rsid w:val="008D3557"/>
    <w:rsid w:val="008D7566"/>
    <w:rsid w:val="009A584D"/>
    <w:rsid w:val="00A14FFD"/>
    <w:rsid w:val="00A83E06"/>
    <w:rsid w:val="00AC201C"/>
    <w:rsid w:val="00B3207D"/>
    <w:rsid w:val="00CD0F37"/>
    <w:rsid w:val="00CE152E"/>
    <w:rsid w:val="00CE1D93"/>
    <w:rsid w:val="00CF12BE"/>
    <w:rsid w:val="00EF5BD0"/>
    <w:rsid w:val="00F02202"/>
    <w:rsid w:val="00F36A9E"/>
    <w:rsid w:val="00F378B1"/>
    <w:rsid w:val="00F83672"/>
    <w:rsid w:val="00F9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4DF5"/>
  <w15:chartTrackingRefBased/>
  <w15:docId w15:val="{60665F58-F7AE-4B75-8D16-F80C342C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D67"/>
    <w:pPr>
      <w:spacing w:after="200" w:line="276" w:lineRule="auto"/>
    </w:pPr>
    <w:rPr>
      <w:rFonts w:ascii="Times New Roman" w:eastAsia="Calibri" w:hAnsi="Times New Roman" w:cs="Times New Roman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6D67"/>
    <w:rPr>
      <w:rFonts w:ascii="Times New Roman" w:eastAsia="Calibri" w:hAnsi="Times New Roman" w:cs="Times New Roman"/>
      <w:lang w:val="bs-Latn-BA" w:eastAsia="bs-Latn-BA"/>
    </w:rPr>
  </w:style>
  <w:style w:type="paragraph" w:styleId="BodyTextIndent">
    <w:name w:val="Body Text Indent"/>
    <w:basedOn w:val="Normal"/>
    <w:link w:val="BodyTextIndentChar"/>
    <w:semiHidden/>
    <w:unhideWhenUsed/>
    <w:rsid w:val="00116D67"/>
    <w:pPr>
      <w:spacing w:after="120" w:line="240" w:lineRule="auto"/>
      <w:ind w:left="283"/>
    </w:pPr>
    <w:rPr>
      <w:rFonts w:eastAsia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16D6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6D67"/>
    <w:pPr>
      <w:ind w:left="720"/>
      <w:contextualSpacing/>
    </w:pPr>
    <w:rPr>
      <w:rFonts w:ascii="Calibri" w:hAnsi="Calibri"/>
      <w:lang w:val="hr-H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7B"/>
    <w:rPr>
      <w:rFonts w:ascii="Segoe UI" w:eastAsia="Calibri" w:hAnsi="Segoe UI" w:cs="Segoe UI"/>
      <w:sz w:val="18"/>
      <w:szCs w:val="18"/>
      <w:lang w:val="bs-Latn-BA" w:eastAsia="bs-Latn-BA"/>
    </w:rPr>
  </w:style>
  <w:style w:type="paragraph" w:styleId="BodyText">
    <w:name w:val="Body Text"/>
    <w:basedOn w:val="Normal"/>
    <w:link w:val="BodyTextChar"/>
    <w:uiPriority w:val="99"/>
    <w:unhideWhenUsed/>
    <w:rsid w:val="00F836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83672"/>
    <w:rPr>
      <w:rFonts w:ascii="Times New Roman" w:eastAsia="Calibri" w:hAnsi="Times New Roman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5E53E-D1D6-4669-9F97-B8058D83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Kovač</dc:creator>
  <cp:keywords/>
  <dc:description/>
  <cp:lastModifiedBy>Anisa Kovač</cp:lastModifiedBy>
  <cp:revision>9</cp:revision>
  <cp:lastPrinted>2023-09-07T06:12:00Z</cp:lastPrinted>
  <dcterms:created xsi:type="dcterms:W3CDTF">2023-09-01T07:23:00Z</dcterms:created>
  <dcterms:modified xsi:type="dcterms:W3CDTF">2023-09-07T06:19:00Z</dcterms:modified>
</cp:coreProperties>
</file>