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IZJAVA</w:t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Prilog 3</w:t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>
          <w:trHeight w:val="269" w:hRule="atLeast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05" w:leader="none"/>
              </w:tabs>
              <w:spacing w:lineRule="auto" w:line="240" w:before="0" w:after="0"/>
              <w:ind w:left="306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Kao odgovorno lice podnosioca prijave, pod krivičnom i materijalnom odgovornošću, potvrđujem da su svi podaci navedeni u prijavi na ovaj Javni poziv istiniti i tačni.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05" w:leader="none"/>
              </w:tabs>
              <w:spacing w:lineRule="auto" w:line="240" w:before="0" w:after="0"/>
              <w:ind w:left="306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jeljena sredstava će se koristiti isključivo za realizaciju odobrenog programa/projekta, a u skladu sa dostavljenom dokumentacijom.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05" w:leader="none"/>
              </w:tabs>
              <w:spacing w:lineRule="auto" w:line="240" w:before="0" w:after="0"/>
              <w:ind w:left="306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slučajevima odustajanja od realizacije odobrenog programa/projekta, izvršit ćemo povrat odobrenih sredstava.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05" w:leader="none"/>
              </w:tabs>
              <w:spacing w:lineRule="auto" w:line="240" w:before="0" w:after="0"/>
              <w:ind w:left="306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Prihvatamo da kontrolu namjenskog utroška sredstava izvrši Komisija za odabir projekata, a na osnovu dostavljenog izvještaja, a u slučaju potrebe neposrednim uvidom u dokumenta u našim prostorijama.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05" w:leader="none"/>
              </w:tabs>
              <w:spacing w:lineRule="auto" w:line="240" w:before="0" w:after="0"/>
              <w:ind w:left="306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Izvještaj o realizaciji programa/projekta dostaviti ćemo u sljedećim rokovima: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805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dana nakon realizacije programa/projekta;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805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15.01. naredne godine ukoliko su sredstva odobrena za projekte koji nisu završeni tokom godine u kojoj su sredstva odobrena, i izvod iz banke, kojim se dokazuje da preostala sredstva nisu utrošena.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Dostavljen izvještaj će sadržavati sljedeća dokumenta: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05" w:leader="none"/>
              </w:tabs>
              <w:spacing w:lineRule="auto" w:line="240" w:before="0" w:after="0"/>
              <w:ind w:left="731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realiziranog programa/projekta sa fotografijama;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05" w:leader="none"/>
              </w:tabs>
              <w:spacing w:lineRule="auto" w:line="240" w:before="0" w:after="0"/>
              <w:ind w:left="731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Pregled ukupno ostvarenih prihoda za realizaciju projekata s iznosima učešća  svih sufinansijera, uključujući i vlastito učešće, kao i ostale prihode, ako ih ima;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05" w:leader="none"/>
              </w:tabs>
              <w:spacing w:lineRule="auto" w:line="240" w:before="0" w:after="0"/>
              <w:ind w:left="731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Pregled ukupnih stvarnih troškova u vezi sa realizacijom programa/projekata razvrstanih po srodnim grupama;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05" w:leader="none"/>
              </w:tabs>
              <w:spacing w:lineRule="auto" w:line="240" w:before="0" w:after="0"/>
              <w:ind w:left="731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Kopije svih navedenih računa i dokumenata na osnovu kojih su izvršenja plaćanja.</w:t>
            </w:r>
          </w:p>
        </w:tc>
      </w:tr>
    </w:tbl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___.___.202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godine                                    </w:t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Ovlaštena osoba/podnosilac zahtjeva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2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bs-Latn-BA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bs-B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340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bs-B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Char" w:customStyle="1">
    <w:name w:val="Body Text 2 Char"/>
    <w:basedOn w:val="DefaultParagraphFont"/>
    <w:link w:val="BodyText2"/>
    <w:qFormat/>
    <w:rsid w:val="0073340b"/>
    <w:rPr>
      <w:rFonts w:ascii="Courier New" w:hAnsi="Courier New" w:eastAsia="Times New Roman" w:cs="Courier New"/>
      <w:sz w:val="24"/>
      <w:szCs w:val="20"/>
      <w:lang w:val="en-GB" w:eastAsia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73340b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nhideWhenUsed/>
    <w:qFormat/>
    <w:rsid w:val="0073340b"/>
    <w:pPr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0"/>
      <w:lang w:val="en-GB"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206</Words>
  <Characters>1334</Characters>
  <CharactersWithSpaces>1664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2022-02-14T13:25:13Z</dcterms:created>
  <dc:creator/>
  <dc:description/>
  <dc:language>en-US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