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2E942" w14:textId="77777777" w:rsidR="00041648" w:rsidRPr="00041648" w:rsidRDefault="00041648" w:rsidP="00041648">
      <w:pPr>
        <w:ind w:firstLine="540"/>
        <w:jc w:val="both"/>
        <w:rPr>
          <w:iCs/>
          <w:lang w:val="hr-HR"/>
        </w:rPr>
      </w:pPr>
      <w:r w:rsidRPr="00041648">
        <w:rPr>
          <w:iCs/>
          <w:lang w:val="hr-HR"/>
        </w:rPr>
        <w:t>Na osnovu člana 8. Zakona o ministarskim, vladinim i drugim imenovanjima Federacije Bosne i Hercegovine ("Službene novine F BiH", broj: 12/03, 34/03, 65/13), a u vezi članom 47. i članom 48. Pravila JU "Predškolski odgoj i obrazovanje" Zenica, u postupku imenovanja upravnog odbora Javne ustanove, Gradonačelnik Grada Zenice objavljuje</w:t>
      </w:r>
    </w:p>
    <w:p w14:paraId="5CDB6B5B" w14:textId="77777777" w:rsidR="00041648" w:rsidRPr="00041648" w:rsidRDefault="00041648" w:rsidP="00041648">
      <w:pPr>
        <w:jc w:val="both"/>
        <w:rPr>
          <w:iCs/>
          <w:lang w:val="hr-HR"/>
        </w:rPr>
      </w:pPr>
    </w:p>
    <w:p w14:paraId="68B26EDA" w14:textId="77777777" w:rsidR="00041648" w:rsidRPr="00041648" w:rsidRDefault="00041648" w:rsidP="00041648">
      <w:pPr>
        <w:pStyle w:val="Heading2"/>
        <w:rPr>
          <w:rFonts w:ascii="Times New Roman" w:hAnsi="Times New Roman" w:cs="Times New Roman"/>
          <w:i w:val="0"/>
          <w:sz w:val="24"/>
        </w:rPr>
      </w:pPr>
      <w:r w:rsidRPr="00041648">
        <w:rPr>
          <w:rFonts w:ascii="Times New Roman" w:hAnsi="Times New Roman" w:cs="Times New Roman"/>
          <w:i w:val="0"/>
          <w:sz w:val="24"/>
        </w:rPr>
        <w:t>O G L A S</w:t>
      </w:r>
    </w:p>
    <w:p w14:paraId="20539782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 xml:space="preserve">za izbor i imenovanje upravnog odbora </w:t>
      </w:r>
    </w:p>
    <w:p w14:paraId="41E828CC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Javne ustanove "Predškolski odgoj i obrazovanje" Zenica</w:t>
      </w:r>
    </w:p>
    <w:p w14:paraId="0271FA65" w14:textId="77777777" w:rsidR="00041648" w:rsidRPr="00041648" w:rsidRDefault="00041648" w:rsidP="00041648">
      <w:pPr>
        <w:ind w:firstLine="540"/>
        <w:jc w:val="both"/>
        <w:rPr>
          <w:b/>
          <w:bCs/>
          <w:iCs/>
          <w:lang w:val="hr-HR"/>
        </w:rPr>
      </w:pPr>
    </w:p>
    <w:p w14:paraId="699FB7D3" w14:textId="77777777" w:rsidR="00041648" w:rsidRPr="00041648" w:rsidRDefault="00041648" w:rsidP="00041648">
      <w:pPr>
        <w:tabs>
          <w:tab w:val="left" w:pos="567"/>
        </w:tabs>
        <w:jc w:val="both"/>
        <w:rPr>
          <w:iCs/>
          <w:lang w:val="hr-HR"/>
        </w:rPr>
      </w:pPr>
      <w:r w:rsidRPr="00041648">
        <w:rPr>
          <w:iCs/>
          <w:lang w:val="hr-HR"/>
        </w:rPr>
        <w:t xml:space="preserve">         Objavljuje se Oglas za imenovanje predsjednika i dva člana upravnog odbora Javne ustanove "Predškolski odgoj i obrazovanje" Zenica.</w:t>
      </w:r>
    </w:p>
    <w:p w14:paraId="2F5C1044" w14:textId="77777777" w:rsidR="00041648" w:rsidRPr="00041648" w:rsidRDefault="00041648" w:rsidP="00041648">
      <w:pPr>
        <w:jc w:val="both"/>
        <w:rPr>
          <w:rFonts w:ascii="Arial" w:hAnsi="Arial" w:cs="Arial"/>
          <w:iCs/>
          <w:lang w:val="hr-HR"/>
        </w:rPr>
      </w:pPr>
    </w:p>
    <w:p w14:paraId="79E8DFC9" w14:textId="77777777" w:rsidR="00041648" w:rsidRPr="00041648" w:rsidRDefault="00041648" w:rsidP="00041648">
      <w:pPr>
        <w:pStyle w:val="Heading3"/>
        <w:rPr>
          <w:rFonts w:ascii="Times New Roman" w:hAnsi="Times New Roman" w:cs="Times New Roman"/>
          <w:i w:val="0"/>
        </w:rPr>
      </w:pPr>
      <w:r w:rsidRPr="00041648">
        <w:rPr>
          <w:rFonts w:ascii="Times New Roman" w:hAnsi="Times New Roman" w:cs="Times New Roman"/>
          <w:i w:val="0"/>
        </w:rPr>
        <w:t>I OPIS POZICIJA</w:t>
      </w:r>
    </w:p>
    <w:p w14:paraId="75DE0F1D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b/>
          <w:iCs/>
          <w:lang w:val="hr-HR"/>
        </w:rPr>
        <w:t>Upravni odbor</w:t>
      </w:r>
      <w:r w:rsidRPr="00041648">
        <w:rPr>
          <w:iCs/>
          <w:lang w:val="hr-HR"/>
        </w:rPr>
        <w:t>:</w:t>
      </w:r>
    </w:p>
    <w:p w14:paraId="62F6B75B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donosi Pravila Ustanove,</w:t>
      </w:r>
    </w:p>
    <w:p w14:paraId="2DE50696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imenuje i razrješava direktora, te ocjenjuje njegov rad,</w:t>
      </w:r>
    </w:p>
    <w:p w14:paraId="463A6AE1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utvrđuje godišnji program rada i planove rada i razvoja,</w:t>
      </w:r>
    </w:p>
    <w:p w14:paraId="4A231108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donosi finansijski plan i usvaja godišnji obračun,</w:t>
      </w:r>
    </w:p>
    <w:p w14:paraId="3E512AD6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donosi opće akte utvrđene Pravilima i Zakonom,</w:t>
      </w:r>
    </w:p>
    <w:p w14:paraId="4AE51FCB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donosi poslovnik o svom radu,</w:t>
      </w:r>
    </w:p>
    <w:p w14:paraId="53019699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 xml:space="preserve">- odlučuje o prigovorima zaposlenika na odluke i rješenja kojim je direktor odlučio o pravima, </w:t>
      </w:r>
    </w:p>
    <w:p w14:paraId="7EFB3BFA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 xml:space="preserve">  obavezama i odgovornostima zaposlenika iz radnog odnosa,</w:t>
      </w:r>
    </w:p>
    <w:p w14:paraId="0738E234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podnosi najmanje jednom godišnje izvještaj o poslovanju Ustanove i investicijama osnivaču,</w:t>
      </w:r>
    </w:p>
    <w:p w14:paraId="2C4AAC73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obavlja i druge poslove u skladu sa Zakonom i Pravilima.</w:t>
      </w:r>
    </w:p>
    <w:p w14:paraId="47C67D29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ab/>
      </w:r>
      <w:r w:rsidRPr="00041648">
        <w:rPr>
          <w:iCs/>
          <w:lang w:val="hr-HR"/>
        </w:rPr>
        <w:tab/>
      </w:r>
    </w:p>
    <w:p w14:paraId="24BC6F61" w14:textId="77777777" w:rsidR="00041648" w:rsidRPr="00041648" w:rsidRDefault="00041648" w:rsidP="00041648">
      <w:pPr>
        <w:ind w:firstLine="540"/>
        <w:jc w:val="both"/>
        <w:rPr>
          <w:iCs/>
          <w:lang w:val="hr-HR"/>
        </w:rPr>
      </w:pPr>
      <w:r w:rsidRPr="00041648">
        <w:rPr>
          <w:iCs/>
          <w:lang w:val="hr-HR"/>
        </w:rPr>
        <w:t>Mandat predsjednika i članova upravnog odbora je četiri godine, uz mogućnost jednog reizbora u skladu sa Zakonom i Pravilima.</w:t>
      </w:r>
    </w:p>
    <w:p w14:paraId="6C099BC6" w14:textId="77777777" w:rsidR="00041648" w:rsidRPr="00041648" w:rsidRDefault="00041648" w:rsidP="00041648">
      <w:pPr>
        <w:ind w:firstLine="540"/>
        <w:jc w:val="both"/>
        <w:rPr>
          <w:iCs/>
          <w:lang w:val="hr-HR"/>
        </w:rPr>
      </w:pPr>
      <w:r w:rsidRPr="00041648">
        <w:rPr>
          <w:iCs/>
          <w:lang w:val="hr-HR"/>
        </w:rPr>
        <w:t>Kandidati za upravni odbor Javne ustanove moraju ispunjavati opće i posebne uslove.</w:t>
      </w:r>
    </w:p>
    <w:p w14:paraId="47A9FC55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ab/>
      </w:r>
    </w:p>
    <w:p w14:paraId="5F421707" w14:textId="77777777" w:rsidR="00041648" w:rsidRPr="00041648" w:rsidRDefault="00041648" w:rsidP="00041648">
      <w:pPr>
        <w:jc w:val="both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Opći uslovi su:</w:t>
      </w:r>
    </w:p>
    <w:p w14:paraId="057A52B2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je državljanin Bosne i Hercegovine,</w:t>
      </w:r>
    </w:p>
    <w:p w14:paraId="40C32066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je stariji od 18 godina,</w:t>
      </w:r>
    </w:p>
    <w:p w14:paraId="18BEC991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otpušten iz državne službe kao rezultat disciplinske mjere, na nivou države i entiteta, u periodu od 3 godine prije dana objavljivanja upražnjene pozicije,</w:t>
      </w:r>
    </w:p>
    <w:p w14:paraId="6A47715A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pod optužnicom Međunarodnog suda za ratne zločine u bivšoj Jugoslaviji (član IX. 1. Ustava Bosne i Hercegovine),</w:t>
      </w:r>
    </w:p>
    <w:p w14:paraId="51D473F1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na funkciji u političkoj stranci u smislu člana 5. Zakona o ministarskim, vladinim i drugim imenovanjima Federacije BiH ("Službene novine F BiH", broj 12/03, 34/03, 65/13),</w:t>
      </w:r>
    </w:p>
    <w:p w14:paraId="5E70D41E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član upravnog ili nadzornog odbora druge javne ustanove, zavoda ili privrednog društva sa većinskim državnim kapitalom, niti član odbora za reviziju,</w:t>
      </w:r>
    </w:p>
    <w:p w14:paraId="29866E7F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 xml:space="preserve">- da nema privatni finansijski interes u ustanovi, </w:t>
      </w:r>
    </w:p>
    <w:p w14:paraId="2549D1AF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osuđivan za krivično djelo i za prekršaj nespojiv s dužnošću u instituciji u koju se kandiduje, pet godina od dana pravosnažnosti presude, isključujući vrijeme zatvorske kazne,</w:t>
      </w:r>
    </w:p>
    <w:p w14:paraId="1BFDEE5C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da nije lice kojem je pravosnažnom presudom suda zabranjeno obavljanje aktivnosti u nadležnoj instituciji u kojoj se kandiduje.</w:t>
      </w:r>
    </w:p>
    <w:p w14:paraId="77ADF358" w14:textId="77777777" w:rsidR="00041648" w:rsidRPr="00041648" w:rsidRDefault="00041648" w:rsidP="00041648">
      <w:pPr>
        <w:jc w:val="both"/>
        <w:rPr>
          <w:iCs/>
          <w:lang w:val="hr-HR"/>
        </w:rPr>
      </w:pPr>
    </w:p>
    <w:p w14:paraId="675D7273" w14:textId="77777777" w:rsidR="00041648" w:rsidRPr="00041648" w:rsidRDefault="00041648" w:rsidP="00041648">
      <w:pPr>
        <w:jc w:val="both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Posebni uslovi su:</w:t>
      </w:r>
    </w:p>
    <w:p w14:paraId="06FC8CCF" w14:textId="77777777" w:rsidR="00041648" w:rsidRPr="00041648" w:rsidRDefault="00041648" w:rsidP="00041648">
      <w:pPr>
        <w:jc w:val="both"/>
        <w:rPr>
          <w:iCs/>
          <w:lang w:val="en-GB"/>
        </w:rPr>
      </w:pPr>
      <w:r w:rsidRPr="00041648">
        <w:rPr>
          <w:iCs/>
          <w:lang w:val="hr-HR"/>
        </w:rPr>
        <w:t xml:space="preserve">- </w:t>
      </w:r>
      <w:r w:rsidRPr="00041648">
        <w:rPr>
          <w:iCs/>
        </w:rPr>
        <w:t xml:space="preserve">VSS - </w:t>
      </w:r>
      <w:proofErr w:type="spellStart"/>
      <w:r w:rsidRPr="00041648">
        <w:rPr>
          <w:iCs/>
        </w:rPr>
        <w:t>završen</w:t>
      </w:r>
      <w:proofErr w:type="spellEnd"/>
      <w:r w:rsidRPr="00041648">
        <w:rPr>
          <w:iCs/>
        </w:rPr>
        <w:t xml:space="preserve"> VII </w:t>
      </w:r>
      <w:proofErr w:type="spellStart"/>
      <w:r w:rsidRPr="00041648">
        <w:rPr>
          <w:iCs/>
        </w:rPr>
        <w:t>stepen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stručne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spreme</w:t>
      </w:r>
      <w:proofErr w:type="spellEnd"/>
      <w:r w:rsidRPr="00041648">
        <w:rPr>
          <w:iCs/>
        </w:rPr>
        <w:t xml:space="preserve">, </w:t>
      </w:r>
      <w:proofErr w:type="spellStart"/>
      <w:r w:rsidRPr="00041648">
        <w:rPr>
          <w:iCs/>
        </w:rPr>
        <w:t>odnosno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visoko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obrazovanje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najmanje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prvog</w:t>
      </w:r>
      <w:proofErr w:type="spellEnd"/>
      <w:r w:rsidRPr="00041648">
        <w:rPr>
          <w:iCs/>
        </w:rPr>
        <w:t xml:space="preserve">     </w:t>
      </w:r>
      <w:proofErr w:type="spellStart"/>
      <w:r w:rsidRPr="00041648">
        <w:rPr>
          <w:iCs/>
        </w:rPr>
        <w:t>ciklusa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Bolonjskog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sistema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studiranja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koji</w:t>
      </w:r>
      <w:proofErr w:type="spellEnd"/>
      <w:r w:rsidRPr="00041648">
        <w:rPr>
          <w:iCs/>
        </w:rPr>
        <w:t xml:space="preserve"> se </w:t>
      </w:r>
      <w:proofErr w:type="spellStart"/>
      <w:r w:rsidRPr="00041648">
        <w:rPr>
          <w:iCs/>
        </w:rPr>
        <w:t>vrednuje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sa</w:t>
      </w:r>
      <w:proofErr w:type="spellEnd"/>
      <w:r w:rsidRPr="00041648">
        <w:rPr>
          <w:iCs/>
        </w:rPr>
        <w:t xml:space="preserve"> 240 ECTS </w:t>
      </w:r>
      <w:proofErr w:type="spellStart"/>
      <w:r w:rsidRPr="00041648">
        <w:rPr>
          <w:iCs/>
        </w:rPr>
        <w:t>bodova</w:t>
      </w:r>
      <w:proofErr w:type="spellEnd"/>
      <w:r w:rsidRPr="00041648">
        <w:rPr>
          <w:iCs/>
        </w:rPr>
        <w:t xml:space="preserve"> - </w:t>
      </w:r>
      <w:proofErr w:type="spellStart"/>
      <w:r w:rsidRPr="00041648">
        <w:rPr>
          <w:iCs/>
        </w:rPr>
        <w:t>fakultet</w:t>
      </w:r>
      <w:proofErr w:type="spellEnd"/>
      <w:r w:rsidRPr="00041648">
        <w:rPr>
          <w:iCs/>
        </w:rPr>
        <w:t xml:space="preserve">     </w:t>
      </w:r>
      <w:proofErr w:type="spellStart"/>
      <w:r w:rsidRPr="00041648">
        <w:rPr>
          <w:iCs/>
        </w:rPr>
        <w:t>društvenog</w:t>
      </w:r>
      <w:proofErr w:type="spellEnd"/>
      <w:r w:rsidRPr="00041648">
        <w:rPr>
          <w:iCs/>
        </w:rPr>
        <w:t xml:space="preserve"> </w:t>
      </w:r>
      <w:proofErr w:type="spellStart"/>
      <w:r w:rsidRPr="00041648">
        <w:rPr>
          <w:iCs/>
        </w:rPr>
        <w:t>smjera</w:t>
      </w:r>
      <w:proofErr w:type="spellEnd"/>
      <w:r w:rsidRPr="00041648">
        <w:rPr>
          <w:iCs/>
        </w:rPr>
        <w:t>,</w:t>
      </w:r>
    </w:p>
    <w:p w14:paraId="21B28B50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pet godina radnog iskustva u struci i spremi,</w:t>
      </w:r>
    </w:p>
    <w:p w14:paraId="599732AF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uživanje ugleda u lokalnoj zajednici,</w:t>
      </w:r>
    </w:p>
    <w:p w14:paraId="18804D60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sposobnost nepristrasnog donošenja odluka,</w:t>
      </w:r>
    </w:p>
    <w:p w14:paraId="0D2521A3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rezultati rada ostvareni tokom poslovne karijere.</w:t>
      </w:r>
    </w:p>
    <w:p w14:paraId="648821CF" w14:textId="77777777" w:rsidR="00041648" w:rsidRPr="00041648" w:rsidRDefault="00041648" w:rsidP="00041648">
      <w:pPr>
        <w:jc w:val="both"/>
        <w:rPr>
          <w:iCs/>
          <w:lang w:val="hr-HR"/>
        </w:rPr>
      </w:pPr>
    </w:p>
    <w:p w14:paraId="5585F9DC" w14:textId="77777777" w:rsidR="00041648" w:rsidRPr="00041648" w:rsidRDefault="00041648" w:rsidP="00041648">
      <w:pPr>
        <w:jc w:val="both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Potrebni dokumenti:</w:t>
      </w:r>
    </w:p>
    <w:p w14:paraId="0FCF49D6" w14:textId="77777777" w:rsidR="00041648" w:rsidRPr="00041648" w:rsidRDefault="00041648" w:rsidP="00041648">
      <w:pPr>
        <w:pStyle w:val="BodyText"/>
        <w:rPr>
          <w:rFonts w:ascii="Times New Roman" w:hAnsi="Times New Roman"/>
          <w:i w:val="0"/>
          <w:iCs/>
          <w:lang w:val="hr-HR"/>
        </w:rPr>
      </w:pPr>
      <w:proofErr w:type="spellStart"/>
      <w:r w:rsidRPr="00041648">
        <w:rPr>
          <w:rFonts w:ascii="Times New Roman" w:hAnsi="Times New Roman"/>
          <w:i w:val="0"/>
          <w:iCs/>
        </w:rPr>
        <w:t>Prijave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kandidata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treba</w:t>
      </w:r>
      <w:proofErr w:type="spellEnd"/>
      <w:r w:rsidRPr="00041648">
        <w:rPr>
          <w:rFonts w:ascii="Times New Roman" w:hAnsi="Times New Roman"/>
          <w:i w:val="0"/>
          <w:iCs/>
        </w:rPr>
        <w:t xml:space="preserve"> da </w:t>
      </w:r>
      <w:proofErr w:type="spellStart"/>
      <w:r w:rsidRPr="00041648">
        <w:rPr>
          <w:rFonts w:ascii="Times New Roman" w:hAnsi="Times New Roman"/>
          <w:i w:val="0"/>
          <w:iCs/>
        </w:rPr>
        <w:t>sadrže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kraću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biografiju</w:t>
      </w:r>
      <w:proofErr w:type="spellEnd"/>
      <w:r w:rsidRPr="00041648">
        <w:rPr>
          <w:rFonts w:ascii="Times New Roman" w:hAnsi="Times New Roman"/>
          <w:i w:val="0"/>
          <w:iCs/>
        </w:rPr>
        <w:t xml:space="preserve">, </w:t>
      </w:r>
      <w:proofErr w:type="spellStart"/>
      <w:r w:rsidRPr="00041648">
        <w:rPr>
          <w:rFonts w:ascii="Times New Roman" w:hAnsi="Times New Roman"/>
          <w:i w:val="0"/>
          <w:iCs/>
        </w:rPr>
        <w:t>adresu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stana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i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kontakt</w:t>
      </w:r>
      <w:proofErr w:type="spellEnd"/>
      <w:r w:rsidRPr="00041648">
        <w:rPr>
          <w:rFonts w:ascii="Times New Roman" w:hAnsi="Times New Roman"/>
          <w:i w:val="0"/>
          <w:iCs/>
        </w:rPr>
        <w:t xml:space="preserve"> </w:t>
      </w:r>
      <w:proofErr w:type="spellStart"/>
      <w:r w:rsidRPr="00041648">
        <w:rPr>
          <w:rFonts w:ascii="Times New Roman" w:hAnsi="Times New Roman"/>
          <w:i w:val="0"/>
          <w:iCs/>
        </w:rPr>
        <w:t>telefon</w:t>
      </w:r>
      <w:proofErr w:type="spellEnd"/>
      <w:r w:rsidRPr="00041648">
        <w:rPr>
          <w:rFonts w:ascii="Times New Roman" w:hAnsi="Times New Roman"/>
          <w:i w:val="0"/>
          <w:iCs/>
        </w:rPr>
        <w:t>.</w:t>
      </w:r>
    </w:p>
    <w:p w14:paraId="1E505336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Uz prijavu treba dostaviti:</w:t>
      </w:r>
    </w:p>
    <w:p w14:paraId="0A950880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uvjerenje o državljanstvu (ne starije od 6 mjeseci ili ovjerena kopija lične karte),</w:t>
      </w:r>
    </w:p>
    <w:p w14:paraId="1273CDBA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dokaz o školskoj spremi,</w:t>
      </w:r>
    </w:p>
    <w:p w14:paraId="7FA80706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dokaz o radnom iskustvu,</w:t>
      </w:r>
    </w:p>
    <w:p w14:paraId="6C2262B2" w14:textId="77777777" w:rsidR="00041648" w:rsidRPr="00041648" w:rsidRDefault="00041648" w:rsidP="00041648">
      <w:pPr>
        <w:jc w:val="both"/>
        <w:rPr>
          <w:iCs/>
          <w:lang w:val="hr-HR"/>
        </w:rPr>
      </w:pPr>
      <w:r w:rsidRPr="00041648">
        <w:rPr>
          <w:iCs/>
          <w:lang w:val="hr-HR"/>
        </w:rPr>
        <w:t>- izjavu o činjenicama nabrojanim u alinejama 3. do 9. općih uslova iz Oglasa.</w:t>
      </w:r>
    </w:p>
    <w:p w14:paraId="7E3127B1" w14:textId="77777777" w:rsidR="00041648" w:rsidRPr="00041648" w:rsidRDefault="00041648" w:rsidP="00041648">
      <w:pPr>
        <w:jc w:val="both"/>
        <w:rPr>
          <w:iCs/>
          <w:lang w:val="hr-HR"/>
        </w:rPr>
      </w:pPr>
    </w:p>
    <w:p w14:paraId="3ECCBA32" w14:textId="77777777" w:rsidR="00041648" w:rsidRPr="00041648" w:rsidRDefault="00041648" w:rsidP="00041648">
      <w:pPr>
        <w:jc w:val="both"/>
        <w:rPr>
          <w:b/>
          <w:iCs/>
          <w:lang w:val="hr-HR"/>
        </w:rPr>
      </w:pPr>
      <w:r w:rsidRPr="00041648">
        <w:rPr>
          <w:b/>
          <w:iCs/>
          <w:lang w:val="hr-HR"/>
        </w:rPr>
        <w:t>Dokumenti koji se prilažu uz prijavu moraju biti originali ili ovjerene kopije.</w:t>
      </w:r>
    </w:p>
    <w:p w14:paraId="4F0FE49C" w14:textId="77777777" w:rsidR="00041648" w:rsidRPr="00041648" w:rsidRDefault="00041648" w:rsidP="00041648">
      <w:pPr>
        <w:jc w:val="both"/>
        <w:rPr>
          <w:b/>
          <w:iCs/>
          <w:lang w:val="hr-HR"/>
        </w:rPr>
      </w:pPr>
    </w:p>
    <w:p w14:paraId="2FC20359" w14:textId="77777777" w:rsidR="00041648" w:rsidRPr="00041648" w:rsidRDefault="00041648" w:rsidP="00041648">
      <w:pPr>
        <w:rPr>
          <w:iCs/>
          <w:lang w:val="hr-HR"/>
        </w:rPr>
      </w:pPr>
      <w:r w:rsidRPr="00041648">
        <w:rPr>
          <w:iCs/>
          <w:lang w:val="hr-HR"/>
        </w:rPr>
        <w:t>Oglas za podnošenje prijava ostaje otvoren 15 dana od dana objavljivanja.</w:t>
      </w:r>
    </w:p>
    <w:p w14:paraId="41073C88" w14:textId="77777777" w:rsidR="00041648" w:rsidRPr="00041648" w:rsidRDefault="00041648" w:rsidP="00041648">
      <w:pPr>
        <w:rPr>
          <w:iCs/>
          <w:lang w:val="hr-HR"/>
        </w:rPr>
      </w:pPr>
      <w:r w:rsidRPr="00041648">
        <w:rPr>
          <w:iCs/>
          <w:lang w:val="hr-HR"/>
        </w:rPr>
        <w:t>Posljednji dan podnošenja prijava računa se prema datumu objave u glasilu koje posljednje bude objavilo ovaj oglas.</w:t>
      </w:r>
    </w:p>
    <w:p w14:paraId="4DAA0705" w14:textId="77777777" w:rsidR="00041648" w:rsidRPr="00041648" w:rsidRDefault="00041648" w:rsidP="00041648">
      <w:pPr>
        <w:rPr>
          <w:iCs/>
          <w:lang w:val="hr-HR"/>
        </w:rPr>
      </w:pPr>
      <w:r w:rsidRPr="00041648">
        <w:rPr>
          <w:iCs/>
          <w:lang w:val="hr-HR"/>
        </w:rPr>
        <w:t>Oglas će se objaviti u: "Službenim novinama Federacije BiH", dnevnom listu "Dnevni avaz" i na web stranici Grada: www.zenica.ba.</w:t>
      </w:r>
    </w:p>
    <w:p w14:paraId="0EDC2DF3" w14:textId="77777777" w:rsidR="00041648" w:rsidRPr="00041648" w:rsidRDefault="00041648" w:rsidP="00041648">
      <w:pPr>
        <w:rPr>
          <w:iCs/>
          <w:lang w:val="hr-HR"/>
        </w:rPr>
      </w:pPr>
      <w:r w:rsidRPr="00041648">
        <w:rPr>
          <w:iCs/>
          <w:lang w:val="hr-HR"/>
        </w:rPr>
        <w:t>Prijave sa potrebnom dokumentacijom treba dostaviti lično na protokol Grada ili preporučeno poštom sa naznakom:</w:t>
      </w:r>
    </w:p>
    <w:p w14:paraId="2FDB82AB" w14:textId="77777777" w:rsidR="00041648" w:rsidRPr="00041648" w:rsidRDefault="00041648" w:rsidP="00041648">
      <w:pPr>
        <w:jc w:val="both"/>
        <w:rPr>
          <w:iCs/>
          <w:lang w:val="hr-HR"/>
        </w:rPr>
      </w:pPr>
    </w:p>
    <w:p w14:paraId="1330A73A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«PRIJAVA NA OGLAS – NE OTVARATI»</w:t>
      </w:r>
    </w:p>
    <w:p w14:paraId="4C8C0C06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GRAD ZENICA</w:t>
      </w:r>
    </w:p>
    <w:p w14:paraId="33B6259C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Služba kabineta Gradonačelnika</w:t>
      </w:r>
    </w:p>
    <w:p w14:paraId="6DCDACEF" w14:textId="77777777" w:rsidR="00041648" w:rsidRPr="00041648" w:rsidRDefault="00041648" w:rsidP="00041648">
      <w:pPr>
        <w:jc w:val="center"/>
        <w:rPr>
          <w:b/>
          <w:bCs/>
          <w:iCs/>
          <w:lang w:val="hr-HR"/>
        </w:rPr>
      </w:pPr>
      <w:r w:rsidRPr="00041648">
        <w:rPr>
          <w:b/>
          <w:bCs/>
          <w:iCs/>
          <w:lang w:val="hr-HR"/>
        </w:rPr>
        <w:t>- Komisija za izbor -</w:t>
      </w:r>
      <w:bookmarkStart w:id="0" w:name="_GoBack"/>
      <w:bookmarkEnd w:id="0"/>
    </w:p>
    <w:p w14:paraId="06702FCF" w14:textId="77777777" w:rsidR="00041648" w:rsidRPr="00041648" w:rsidRDefault="00041648" w:rsidP="00041648">
      <w:pPr>
        <w:jc w:val="center"/>
        <w:rPr>
          <w:iCs/>
          <w:lang w:val="hr-HR"/>
        </w:rPr>
      </w:pPr>
      <w:r w:rsidRPr="00041648">
        <w:rPr>
          <w:b/>
          <w:bCs/>
          <w:iCs/>
          <w:lang w:val="hr-HR"/>
        </w:rPr>
        <w:t>72000 Z e n i c a, Trg BiH broj 6.</w:t>
      </w:r>
    </w:p>
    <w:p w14:paraId="18E6C9BB" w14:textId="77777777" w:rsidR="00041648" w:rsidRPr="00041648" w:rsidRDefault="00041648" w:rsidP="00041648">
      <w:pPr>
        <w:rPr>
          <w:iCs/>
          <w:lang w:val="hr-HR"/>
        </w:rPr>
      </w:pPr>
    </w:p>
    <w:p w14:paraId="68D5C0E1" w14:textId="77777777" w:rsidR="00041648" w:rsidRPr="00041648" w:rsidRDefault="00041648" w:rsidP="00041648">
      <w:pPr>
        <w:ind w:firstLine="540"/>
        <w:rPr>
          <w:iCs/>
          <w:lang w:val="hr-HR"/>
        </w:rPr>
      </w:pPr>
    </w:p>
    <w:p w14:paraId="54E355D5" w14:textId="09C943E5" w:rsidR="006F22A4" w:rsidRPr="00041648" w:rsidRDefault="006F22A4" w:rsidP="00041648">
      <w:pPr>
        <w:rPr>
          <w:iCs/>
        </w:rPr>
      </w:pPr>
    </w:p>
    <w:sectPr w:rsidR="006F22A4" w:rsidRPr="00041648" w:rsidSect="00164DD6">
      <w:headerReference w:type="default" r:id="rId7"/>
      <w:footerReference w:type="default" r:id="rId8"/>
      <w:pgSz w:w="11906" w:h="16838"/>
      <w:pgMar w:top="2552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C5D7F" w14:textId="77777777" w:rsidR="002B103A" w:rsidRDefault="002B103A" w:rsidP="00754C3B">
      <w:r>
        <w:separator/>
      </w:r>
    </w:p>
  </w:endnote>
  <w:endnote w:type="continuationSeparator" w:id="0">
    <w:p w14:paraId="2834E32E" w14:textId="77777777" w:rsidR="002B103A" w:rsidRDefault="002B103A" w:rsidP="0075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A7A51" w14:textId="77777777" w:rsidR="00B82399" w:rsidRDefault="00B82399" w:rsidP="00380A41">
    <w:pPr>
      <w:pStyle w:val="Footer"/>
      <w:ind w:right="-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050C18" w14:textId="77777777" w:rsidR="002B103A" w:rsidRDefault="002B103A" w:rsidP="00754C3B">
      <w:r>
        <w:separator/>
      </w:r>
    </w:p>
  </w:footnote>
  <w:footnote w:type="continuationSeparator" w:id="0">
    <w:p w14:paraId="3E98D225" w14:textId="77777777" w:rsidR="002B103A" w:rsidRDefault="002B103A" w:rsidP="0075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86011C" w14:textId="77777777" w:rsidR="00B82399" w:rsidRDefault="00B82399">
    <w:pPr>
      <w:pStyle w:val="Header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6C538FEA" wp14:editId="5CC4ECC2">
          <wp:simplePos x="0" y="0"/>
          <wp:positionH relativeFrom="page">
            <wp:align>left</wp:align>
          </wp:positionH>
          <wp:positionV relativeFrom="page">
            <wp:posOffset>-155276</wp:posOffset>
          </wp:positionV>
          <wp:extent cx="7560000" cy="1069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 BO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16D8E"/>
    <w:multiLevelType w:val="hybridMultilevel"/>
    <w:tmpl w:val="63B0F080"/>
    <w:lvl w:ilvl="0" w:tplc="B65C84F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436140E"/>
    <w:multiLevelType w:val="hybridMultilevel"/>
    <w:tmpl w:val="C74667D2"/>
    <w:lvl w:ilvl="0" w:tplc="17F0D026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260D82"/>
    <w:multiLevelType w:val="hybridMultilevel"/>
    <w:tmpl w:val="81BA55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2C6F"/>
    <w:multiLevelType w:val="hybridMultilevel"/>
    <w:tmpl w:val="A0008F38"/>
    <w:lvl w:ilvl="0" w:tplc="17F0D026">
      <w:start w:val="5"/>
      <w:numFmt w:val="bullet"/>
      <w:lvlText w:val="-"/>
      <w:lvlJc w:val="left"/>
      <w:pPr>
        <w:ind w:left="112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8E27E0"/>
    <w:multiLevelType w:val="hybridMultilevel"/>
    <w:tmpl w:val="9BC441CA"/>
    <w:lvl w:ilvl="0" w:tplc="17F0D026">
      <w:start w:val="5"/>
      <w:numFmt w:val="bullet"/>
      <w:lvlText w:val="-"/>
      <w:lvlJc w:val="left"/>
      <w:pPr>
        <w:ind w:left="1842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DD155CB"/>
    <w:multiLevelType w:val="hybridMultilevel"/>
    <w:tmpl w:val="BBEA710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6" w15:restartNumberingAfterBreak="0">
    <w:nsid w:val="38B527D6"/>
    <w:multiLevelType w:val="hybridMultilevel"/>
    <w:tmpl w:val="F81E51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961AC6"/>
    <w:multiLevelType w:val="hybridMultilevel"/>
    <w:tmpl w:val="4DA8A974"/>
    <w:lvl w:ilvl="0" w:tplc="732E27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134E19"/>
    <w:multiLevelType w:val="hybridMultilevel"/>
    <w:tmpl w:val="BEA2F63A"/>
    <w:lvl w:ilvl="0" w:tplc="50E036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5C30"/>
    <w:multiLevelType w:val="hybridMultilevel"/>
    <w:tmpl w:val="92740CE0"/>
    <w:lvl w:ilvl="0" w:tplc="8C342FC8">
      <w:start w:val="1"/>
      <w:numFmt w:val="bullet"/>
      <w:lvlText w:val="-"/>
      <w:lvlJc w:val="left"/>
      <w:pPr>
        <w:ind w:left="1129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0" w15:restartNumberingAfterBreak="0">
    <w:nsid w:val="45C673DC"/>
    <w:multiLevelType w:val="multilevel"/>
    <w:tmpl w:val="011AB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FA33EF"/>
    <w:multiLevelType w:val="hybridMultilevel"/>
    <w:tmpl w:val="339EC66E"/>
    <w:lvl w:ilvl="0" w:tplc="101A000F">
      <w:start w:val="1"/>
      <w:numFmt w:val="decimal"/>
      <w:lvlText w:val="%1."/>
      <w:lvlJc w:val="left"/>
      <w:pPr>
        <w:ind w:left="720" w:hanging="360"/>
      </w:p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C60751"/>
    <w:multiLevelType w:val="hybridMultilevel"/>
    <w:tmpl w:val="A61E6D88"/>
    <w:lvl w:ilvl="0" w:tplc="17F0D026">
      <w:start w:val="5"/>
      <w:numFmt w:val="bullet"/>
      <w:lvlText w:val="-"/>
      <w:lvlJc w:val="left"/>
      <w:pPr>
        <w:ind w:left="1777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791A3F"/>
    <w:multiLevelType w:val="hybridMultilevel"/>
    <w:tmpl w:val="FEBAD04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540B7"/>
    <w:multiLevelType w:val="hybridMultilevel"/>
    <w:tmpl w:val="E66C49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10C63"/>
    <w:multiLevelType w:val="hybridMultilevel"/>
    <w:tmpl w:val="0444E116"/>
    <w:lvl w:ilvl="0" w:tplc="8D9E9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652CC3"/>
    <w:multiLevelType w:val="hybridMultilevel"/>
    <w:tmpl w:val="C83668B0"/>
    <w:lvl w:ilvl="0" w:tplc="B65C84F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90D80"/>
    <w:multiLevelType w:val="hybridMultilevel"/>
    <w:tmpl w:val="483A3D88"/>
    <w:lvl w:ilvl="0" w:tplc="17F0D026">
      <w:start w:val="5"/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5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4"/>
  </w:num>
  <w:num w:numId="8">
    <w:abstractNumId w:val="15"/>
  </w:num>
  <w:num w:numId="9">
    <w:abstractNumId w:val="0"/>
  </w:num>
  <w:num w:numId="10">
    <w:abstractNumId w:val="7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4"/>
  </w:num>
  <w:num w:numId="16">
    <w:abstractNumId w:val="12"/>
  </w:num>
  <w:num w:numId="17">
    <w:abstractNumId w:val="17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3B"/>
    <w:rsid w:val="00012309"/>
    <w:rsid w:val="00014166"/>
    <w:rsid w:val="0001642A"/>
    <w:rsid w:val="00020BCE"/>
    <w:rsid w:val="00041001"/>
    <w:rsid w:val="00041648"/>
    <w:rsid w:val="00092EF3"/>
    <w:rsid w:val="0011024C"/>
    <w:rsid w:val="00121FF6"/>
    <w:rsid w:val="00164DD6"/>
    <w:rsid w:val="00192225"/>
    <w:rsid w:val="001922EB"/>
    <w:rsid w:val="001B4711"/>
    <w:rsid w:val="001D6876"/>
    <w:rsid w:val="00225250"/>
    <w:rsid w:val="002355FD"/>
    <w:rsid w:val="0023698C"/>
    <w:rsid w:val="00251169"/>
    <w:rsid w:val="00295E1B"/>
    <w:rsid w:val="002B103A"/>
    <w:rsid w:val="002F777D"/>
    <w:rsid w:val="00305142"/>
    <w:rsid w:val="003367D8"/>
    <w:rsid w:val="003378E8"/>
    <w:rsid w:val="003401CA"/>
    <w:rsid w:val="00380A41"/>
    <w:rsid w:val="0044067C"/>
    <w:rsid w:val="004758D4"/>
    <w:rsid w:val="004A6390"/>
    <w:rsid w:val="004B481C"/>
    <w:rsid w:val="004C22C4"/>
    <w:rsid w:val="004D331C"/>
    <w:rsid w:val="00503B84"/>
    <w:rsid w:val="005073B0"/>
    <w:rsid w:val="00514E49"/>
    <w:rsid w:val="00560392"/>
    <w:rsid w:val="0056727D"/>
    <w:rsid w:val="00590D2D"/>
    <w:rsid w:val="0059690D"/>
    <w:rsid w:val="005C7B96"/>
    <w:rsid w:val="005D2F9D"/>
    <w:rsid w:val="005E1DC8"/>
    <w:rsid w:val="005E7A09"/>
    <w:rsid w:val="005E7ACE"/>
    <w:rsid w:val="00643200"/>
    <w:rsid w:val="00656F55"/>
    <w:rsid w:val="0066087F"/>
    <w:rsid w:val="00661A21"/>
    <w:rsid w:val="00670762"/>
    <w:rsid w:val="0067231E"/>
    <w:rsid w:val="00681BC9"/>
    <w:rsid w:val="006E0E8F"/>
    <w:rsid w:val="006E45C5"/>
    <w:rsid w:val="006E7108"/>
    <w:rsid w:val="006F22A4"/>
    <w:rsid w:val="00754C3B"/>
    <w:rsid w:val="007D4E4D"/>
    <w:rsid w:val="007F2CF5"/>
    <w:rsid w:val="007F7B7B"/>
    <w:rsid w:val="0085195D"/>
    <w:rsid w:val="008574CA"/>
    <w:rsid w:val="008613E3"/>
    <w:rsid w:val="008840D5"/>
    <w:rsid w:val="008A3A74"/>
    <w:rsid w:val="0092387C"/>
    <w:rsid w:val="009677E0"/>
    <w:rsid w:val="009935A1"/>
    <w:rsid w:val="009D7209"/>
    <w:rsid w:val="009D7257"/>
    <w:rsid w:val="00A10D2F"/>
    <w:rsid w:val="00A17DDE"/>
    <w:rsid w:val="00A62539"/>
    <w:rsid w:val="00A8585A"/>
    <w:rsid w:val="00AB4617"/>
    <w:rsid w:val="00AC38F2"/>
    <w:rsid w:val="00AD535E"/>
    <w:rsid w:val="00AE5359"/>
    <w:rsid w:val="00B1511A"/>
    <w:rsid w:val="00B21F22"/>
    <w:rsid w:val="00B33045"/>
    <w:rsid w:val="00B810C9"/>
    <w:rsid w:val="00B82399"/>
    <w:rsid w:val="00B94BB1"/>
    <w:rsid w:val="00BD5D47"/>
    <w:rsid w:val="00BE378F"/>
    <w:rsid w:val="00BF0F35"/>
    <w:rsid w:val="00BF6226"/>
    <w:rsid w:val="00C26DB2"/>
    <w:rsid w:val="00C2701B"/>
    <w:rsid w:val="00C749AD"/>
    <w:rsid w:val="00C83B4D"/>
    <w:rsid w:val="00C95E2A"/>
    <w:rsid w:val="00CD2CAC"/>
    <w:rsid w:val="00CE2D06"/>
    <w:rsid w:val="00CE51DB"/>
    <w:rsid w:val="00CF00BA"/>
    <w:rsid w:val="00D00BA6"/>
    <w:rsid w:val="00D5111A"/>
    <w:rsid w:val="00D61FF3"/>
    <w:rsid w:val="00D75060"/>
    <w:rsid w:val="00D95CAE"/>
    <w:rsid w:val="00DC0FDB"/>
    <w:rsid w:val="00DD598C"/>
    <w:rsid w:val="00E072A1"/>
    <w:rsid w:val="00E22FB5"/>
    <w:rsid w:val="00E24078"/>
    <w:rsid w:val="00E40E75"/>
    <w:rsid w:val="00EB11D6"/>
    <w:rsid w:val="00EC185A"/>
    <w:rsid w:val="00F12E14"/>
    <w:rsid w:val="00F350BB"/>
    <w:rsid w:val="00F54E96"/>
    <w:rsid w:val="00F658C6"/>
    <w:rsid w:val="00F660DA"/>
    <w:rsid w:val="00F91009"/>
    <w:rsid w:val="00F94D8D"/>
    <w:rsid w:val="00FE196C"/>
    <w:rsid w:val="00FF1800"/>
    <w:rsid w:val="00F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9013C"/>
  <w15:docId w15:val="{0C2968CA-797A-4592-A765-FD6C59CB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240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1648"/>
    <w:pPr>
      <w:keepNext/>
      <w:jc w:val="center"/>
      <w:outlineLvl w:val="1"/>
    </w:pPr>
    <w:rPr>
      <w:rFonts w:ascii="Arial" w:hAnsi="Arial" w:cs="Arial"/>
      <w:b/>
      <w:bCs/>
      <w:i/>
      <w:iCs/>
      <w:sz w:val="28"/>
      <w:lang w:val="hr-HR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41648"/>
    <w:pPr>
      <w:keepNext/>
      <w:jc w:val="both"/>
      <w:outlineLvl w:val="2"/>
    </w:pPr>
    <w:rPr>
      <w:rFonts w:ascii="Arial" w:hAnsi="Arial" w:cs="Arial"/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4C3B"/>
  </w:style>
  <w:style w:type="paragraph" w:styleId="Footer">
    <w:name w:val="footer"/>
    <w:basedOn w:val="Normal"/>
    <w:link w:val="FooterChar"/>
    <w:uiPriority w:val="99"/>
    <w:unhideWhenUsed/>
    <w:rsid w:val="00754C3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4C3B"/>
  </w:style>
  <w:style w:type="paragraph" w:styleId="BalloonText">
    <w:name w:val="Balloon Text"/>
    <w:basedOn w:val="Normal"/>
    <w:link w:val="BalloonTextChar"/>
    <w:uiPriority w:val="99"/>
    <w:semiHidden/>
    <w:unhideWhenUsed/>
    <w:rsid w:val="00754C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1169"/>
    <w:pPr>
      <w:spacing w:after="200" w:line="276" w:lineRule="auto"/>
      <w:ind w:left="720"/>
      <w:contextualSpacing/>
    </w:pPr>
    <w:rPr>
      <w:rFonts w:eastAsiaTheme="minorEastAsia"/>
      <w:lang w:eastAsia="hr-HR"/>
    </w:rPr>
  </w:style>
  <w:style w:type="character" w:customStyle="1" w:styleId="BodyTextChar">
    <w:name w:val="Body Text Char"/>
    <w:link w:val="BodyText"/>
    <w:semiHidden/>
    <w:locked/>
    <w:rsid w:val="00F12E14"/>
    <w:rPr>
      <w:rFonts w:ascii="Arial" w:hAnsi="Arial"/>
      <w:i/>
      <w:sz w:val="24"/>
    </w:rPr>
  </w:style>
  <w:style w:type="paragraph" w:styleId="BodyText">
    <w:name w:val="Body Text"/>
    <w:basedOn w:val="Normal"/>
    <w:link w:val="BodyTextChar"/>
    <w:semiHidden/>
    <w:rsid w:val="00F12E14"/>
    <w:pPr>
      <w:jc w:val="both"/>
    </w:pPr>
    <w:rPr>
      <w:rFonts w:ascii="Arial" w:hAnsi="Arial"/>
      <w:i/>
    </w:rPr>
  </w:style>
  <w:style w:type="character" w:customStyle="1" w:styleId="BodyTextChar1">
    <w:name w:val="Body Text Char1"/>
    <w:basedOn w:val="DefaultParagraphFont"/>
    <w:uiPriority w:val="99"/>
    <w:semiHidden/>
    <w:rsid w:val="00F12E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12E14"/>
    <w:pPr>
      <w:spacing w:after="120"/>
      <w:ind w:left="283"/>
    </w:pPr>
    <w:rPr>
      <w:lang w:val="x-none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2E14"/>
    <w:rPr>
      <w:rFonts w:ascii="Times New Roman" w:eastAsia="Times New Roman" w:hAnsi="Times New Roman" w:cs="Times New Roman"/>
      <w:sz w:val="24"/>
      <w:szCs w:val="24"/>
      <w:lang w:val="x-none" w:eastAsia="hr-HR"/>
    </w:rPr>
  </w:style>
  <w:style w:type="paragraph" w:styleId="NoSpacing">
    <w:name w:val="No Spacing"/>
    <w:uiPriority w:val="1"/>
    <w:qFormat/>
    <w:rsid w:val="00643200"/>
    <w:pPr>
      <w:spacing w:after="0" w:line="240" w:lineRule="auto"/>
    </w:pPr>
    <w:rPr>
      <w:rFonts w:ascii="Calibri" w:eastAsia="Calibri" w:hAnsi="Calibri" w:cs="Times New Roman"/>
      <w:lang w:val="bs-Latn-BA"/>
    </w:rPr>
  </w:style>
  <w:style w:type="character" w:styleId="Emphasis">
    <w:name w:val="Emphasis"/>
    <w:uiPriority w:val="99"/>
    <w:qFormat/>
    <w:rsid w:val="0092387C"/>
    <w:rPr>
      <w:i/>
      <w:iCs/>
    </w:rPr>
  </w:style>
  <w:style w:type="paragraph" w:styleId="NormalWeb">
    <w:name w:val="Normal (Web)"/>
    <w:basedOn w:val="Normal"/>
    <w:uiPriority w:val="99"/>
    <w:unhideWhenUsed/>
    <w:rsid w:val="004D331C"/>
    <w:pPr>
      <w:spacing w:before="100" w:beforeAutospacing="1" w:after="100" w:afterAutospacing="1"/>
    </w:pPr>
    <w:rPr>
      <w:lang w:eastAsia="hr-HR"/>
    </w:rPr>
  </w:style>
  <w:style w:type="character" w:styleId="Strong">
    <w:name w:val="Strong"/>
    <w:basedOn w:val="DefaultParagraphFont"/>
    <w:uiPriority w:val="22"/>
    <w:qFormat/>
    <w:rsid w:val="004D331C"/>
    <w:rPr>
      <w:b/>
      <w:bCs/>
    </w:rPr>
  </w:style>
  <w:style w:type="character" w:customStyle="1" w:styleId="Bodytext0">
    <w:name w:val="Body text_"/>
    <w:basedOn w:val="DefaultParagraphFont"/>
    <w:link w:val="BodyText4"/>
    <w:locked/>
    <w:rsid w:val="002F777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4">
    <w:name w:val="Body Text4"/>
    <w:basedOn w:val="Normal"/>
    <w:link w:val="Bodytext0"/>
    <w:rsid w:val="002F777D"/>
    <w:pPr>
      <w:widowControl w:val="0"/>
      <w:shd w:val="clear" w:color="auto" w:fill="FFFFFF"/>
      <w:spacing w:after="540" w:line="269" w:lineRule="exact"/>
      <w:ind w:hanging="340"/>
      <w:jc w:val="both"/>
    </w:pPr>
    <w:rPr>
      <w:sz w:val="20"/>
      <w:szCs w:val="20"/>
      <w:lang w:val="hr-HR"/>
    </w:rPr>
  </w:style>
  <w:style w:type="character" w:customStyle="1" w:styleId="BodyText1">
    <w:name w:val="Body Text1"/>
    <w:basedOn w:val="Bodytext0"/>
    <w:rsid w:val="002F777D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character" w:customStyle="1" w:styleId="Heading1">
    <w:name w:val="Heading #1"/>
    <w:basedOn w:val="DefaultParagraphFont"/>
    <w:rsid w:val="002F777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90"/>
      <w:w w:val="100"/>
      <w:position w:val="0"/>
      <w:sz w:val="28"/>
      <w:szCs w:val="28"/>
      <w:u w:val="none"/>
      <w:effect w:val="none"/>
      <w:lang w:val="en-US" w:eastAsia="en-US" w:bidi="en-US"/>
    </w:rPr>
  </w:style>
  <w:style w:type="character" w:customStyle="1" w:styleId="Bodytext2">
    <w:name w:val="Body text (2)"/>
    <w:basedOn w:val="DefaultParagraphFont"/>
    <w:rsid w:val="002F777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en-US" w:eastAsia="en-US" w:bidi="en-US"/>
    </w:rPr>
  </w:style>
  <w:style w:type="character" w:customStyle="1" w:styleId="Bodytext3">
    <w:name w:val="Body text (3)"/>
    <w:basedOn w:val="DefaultParagraphFont"/>
    <w:rsid w:val="002F777D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semiHidden/>
    <w:rsid w:val="00041648"/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041648"/>
    <w:rPr>
      <w:rFonts w:ascii="Arial" w:eastAsia="Times New Roman" w:hAnsi="Arial" w:cs="Arial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6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hERON the mASTER</dc:creator>
  <cp:lastModifiedBy>Naila Muratović</cp:lastModifiedBy>
  <cp:revision>12</cp:revision>
  <cp:lastPrinted>2019-09-13T11:57:00Z</cp:lastPrinted>
  <dcterms:created xsi:type="dcterms:W3CDTF">2019-10-01T07:54:00Z</dcterms:created>
  <dcterms:modified xsi:type="dcterms:W3CDTF">2019-10-29T10:57:00Z</dcterms:modified>
</cp:coreProperties>
</file>