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1860"/>
        <w:gridCol w:w="2520"/>
        <w:gridCol w:w="40"/>
        <w:gridCol w:w="20"/>
      </w:tblGrid>
      <w:tr w:rsidR="00B605C4" w:rsidRPr="00B605C4" w:rsidTr="00CB118C">
        <w:trPr>
          <w:trHeight w:val="2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s-Latn-B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s-Latn-BA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FORM PU.1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231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06004001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36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Calibri" w:eastAsia="Times New Roman" w:hAnsi="Calibri" w:cs="Calibri"/>
                <w:w w:val="98"/>
                <w:sz w:val="20"/>
                <w:szCs w:val="20"/>
                <w:lang w:eastAsia="bs-Latn-BA"/>
              </w:rPr>
              <w:t>BOSNA I HERCEGOVINA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Calibri" w:eastAsia="Times New Roman" w:hAnsi="Calibri" w:cs="Calibri"/>
                <w:w w:val="99"/>
                <w:sz w:val="20"/>
                <w:szCs w:val="20"/>
                <w:lang w:eastAsia="bs-Latn-BA"/>
              </w:rPr>
              <w:t>BOSNIA AND HERZEGOVINA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24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Calibri" w:eastAsia="Times New Roman" w:hAnsi="Calibri" w:cs="Calibri"/>
                <w:w w:val="99"/>
                <w:sz w:val="20"/>
                <w:szCs w:val="20"/>
                <w:lang w:eastAsia="bs-Latn-BA"/>
              </w:rPr>
              <w:t>FEDERACIJA BOSNE I HERCEGOVINE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Calibri" w:eastAsia="Times New Roman" w:hAnsi="Calibri" w:cs="Calibri"/>
                <w:w w:val="99"/>
                <w:sz w:val="20"/>
                <w:szCs w:val="20"/>
                <w:lang w:eastAsia="bs-Latn-BA"/>
              </w:rPr>
              <w:t>FEDERATION OF BOSNIA AND HERZEGOVINA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24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ZENIČKO-DOBOJSKI KANTON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ZENICA-DOBOJ CANTON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34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1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Calibri" w:eastAsia="Times New Roman" w:hAnsi="Calibri" w:cs="Calibri"/>
                <w:b/>
                <w:bCs/>
                <w:w w:val="99"/>
                <w:sz w:val="28"/>
                <w:szCs w:val="28"/>
                <w:lang w:eastAsia="bs-Latn-BA"/>
              </w:rPr>
              <w:t>GRAD ZENICA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bs-Latn-BA"/>
              </w:rPr>
              <w:t>CITY OF ZENICA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120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_____________________________________________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bs-Latn-B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bs-Latn-BA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bs-Latn-BA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356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05C4" w:rsidRPr="00B605C4" w:rsidRDefault="00B605C4" w:rsidP="006F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n-US" w:eastAsia="bs-Latn-BA"/>
              </w:rPr>
              <w:t xml:space="preserve">Department of </w:t>
            </w:r>
            <w:r w:rsidR="006F76F3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n-US" w:eastAsia="bs-Latn-BA"/>
              </w:rPr>
              <w:t>Urban</w:t>
            </w:r>
            <w:r w:rsidRPr="00B605C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en-US" w:eastAsia="bs-Latn-BA"/>
              </w:rPr>
              <w:t xml:space="preserve"> Planning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135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(</w:t>
            </w: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  <w:t>Name of the applicant/name of the legal entity</w:t>
            </w: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4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bs-Latn-BA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bs-Latn-BA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139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bs-Latn-BA"/>
              </w:rPr>
              <w:t>(Info. tel. 032 401 019)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13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bs-Latn-BA"/>
              </w:rPr>
            </w:pPr>
          </w:p>
        </w:tc>
        <w:tc>
          <w:tcPr>
            <w:tcW w:w="4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bs-Latn-BA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bs-Latn-BA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556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______________________________________________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  <w:t>Date of admission</w:t>
            </w: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eastAsia="bs-Latn-BA"/>
              </w:rPr>
              <w:t>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27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(</w:t>
            </w: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  <w:t>Residential address / headquarters</w:t>
            </w: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s-Latn-BA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s-Latn-BA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bs-Latn-BA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  <w:tr w:rsidR="00B605C4" w:rsidRPr="00B605C4" w:rsidTr="00CB118C">
        <w:trPr>
          <w:trHeight w:val="22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s-Latn-BA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Protocol No.: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605C4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s-Latn-BA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bs-Latn-BA"/>
              </w:rPr>
            </w:pPr>
          </w:p>
        </w:tc>
      </w:tr>
    </w:tbl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>
        <w:rPr>
          <w:rFonts w:ascii="Calibri" w:eastAsia="Times New Roman" w:hAnsi="Calibri" w:cs="Times New Roman"/>
          <w:noProof/>
          <w:lang w:eastAsia="bs-Latn-B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2283460</wp:posOffset>
            </wp:positionH>
            <wp:positionV relativeFrom="paragraph">
              <wp:posOffset>-2010410</wp:posOffset>
            </wp:positionV>
            <wp:extent cx="723900" cy="781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______________________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</w:t>
      </w:r>
      <w:r w:rsidRPr="00B605C4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Telephone</w:t>
      </w:r>
      <w:r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)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605C4" w:rsidRPr="00B605C4" w:rsidRDefault="00B605C4" w:rsidP="00B605C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600" w:right="1440" w:hanging="1608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05C4">
        <w:rPr>
          <w:rFonts w:ascii="Times New Roman" w:eastAsia="Times New Roman" w:hAnsi="Times New Roman" w:cs="Times New Roman"/>
          <w:b/>
          <w:bCs/>
          <w:sz w:val="28"/>
          <w:szCs w:val="28"/>
          <w:lang w:eastAsia="bs-Latn-BA"/>
        </w:rPr>
        <w:t xml:space="preserve">SUBJECT: </w:t>
      </w:r>
      <w:r w:rsidRPr="00B605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bs-Latn-BA"/>
        </w:rPr>
        <w:t>Urban planning consent for construction, reconstruction, upgrading, extension and change of use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___________________________________________________________________________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(Location: street and settlement)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___________________________________________________________________________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(Number of cadastral parcel and cadastral municipality)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B605C4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ENCLOSURE: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59"/>
        <w:gridCol w:w="2755"/>
        <w:gridCol w:w="2348"/>
        <w:gridCol w:w="1368"/>
        <w:gridCol w:w="2317"/>
      </w:tblGrid>
      <w:tr w:rsidR="00B605C4" w:rsidRPr="00B605C4" w:rsidTr="00CB118C">
        <w:trPr>
          <w:trHeight w:val="612"/>
        </w:trPr>
        <w:tc>
          <w:tcPr>
            <w:tcW w:w="959" w:type="dxa"/>
            <w:vAlign w:val="center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Calibri" w:hAnsi="Calibri" w:cs="Times New Roman"/>
                <w:b/>
                <w:bCs/>
              </w:rPr>
            </w:pPr>
            <w:r w:rsidRPr="00B605C4">
              <w:rPr>
                <w:rFonts w:ascii="Calibri" w:hAnsi="Calibri" w:cs="Times New Roman"/>
                <w:b/>
                <w:bCs/>
              </w:rPr>
              <w:t>Ordinal</w:t>
            </w:r>
          </w:p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  <w:b/>
                <w:bCs/>
                <w:w w:val="98"/>
              </w:rPr>
              <w:t>No.</w:t>
            </w:r>
          </w:p>
        </w:tc>
        <w:tc>
          <w:tcPr>
            <w:tcW w:w="2755" w:type="dxa"/>
            <w:vAlign w:val="center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  <w:b/>
                <w:bCs/>
              </w:rPr>
              <w:t>NAME OF THE DOCUMENT</w:t>
            </w:r>
          </w:p>
        </w:tc>
        <w:tc>
          <w:tcPr>
            <w:tcW w:w="2348" w:type="dxa"/>
            <w:vAlign w:val="center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  <w:b/>
                <w:bCs/>
                <w:w w:val="99"/>
              </w:rPr>
              <w:t>DOCUMENT IS ISSUED BY/</w:t>
            </w:r>
            <w:r w:rsidRPr="00B605C4">
              <w:rPr>
                <w:rFonts w:ascii="Calibri" w:hAnsi="Calibri" w:cs="Times New Roman"/>
                <w:b/>
                <w:bCs/>
              </w:rPr>
              <w:t xml:space="preserve"> OWNED BY</w:t>
            </w:r>
          </w:p>
        </w:tc>
        <w:tc>
          <w:tcPr>
            <w:tcW w:w="1368" w:type="dxa"/>
            <w:vAlign w:val="center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  <w:b/>
                <w:bCs/>
              </w:rPr>
              <w:t>FORM OF THE</w:t>
            </w:r>
            <w:r w:rsidRPr="00B605C4">
              <w:rPr>
                <w:rFonts w:ascii="Calibri" w:hAnsi="Calibri" w:cs="Times New Roman"/>
                <w:b/>
                <w:bCs/>
                <w:w w:val="99"/>
              </w:rPr>
              <w:t xml:space="preserve"> DOCUMENT</w:t>
            </w:r>
          </w:p>
        </w:tc>
        <w:tc>
          <w:tcPr>
            <w:tcW w:w="2317" w:type="dxa"/>
            <w:vAlign w:val="center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  <w:b/>
                <w:bCs/>
              </w:rPr>
              <w:t>COMMENT</w:t>
            </w:r>
          </w:p>
        </w:tc>
      </w:tr>
      <w:tr w:rsidR="00B605C4" w:rsidRPr="00B605C4" w:rsidTr="00CB118C">
        <w:trPr>
          <w:trHeight w:val="998"/>
        </w:trPr>
        <w:tc>
          <w:tcPr>
            <w:tcW w:w="959" w:type="dxa"/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1.</w:t>
            </w:r>
          </w:p>
        </w:tc>
        <w:tc>
          <w:tcPr>
            <w:tcW w:w="2755" w:type="dxa"/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A copy of the cadastral</w:t>
            </w:r>
          </w:p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 xml:space="preserve">plan with </w:t>
            </w:r>
            <w:r w:rsidR="008460CA">
              <w:rPr>
                <w:rFonts w:ascii="Calibri" w:hAnsi="Calibri" w:cs="Times New Roman"/>
              </w:rPr>
              <w:t>data about the</w:t>
            </w:r>
            <w:r w:rsidRPr="00B605C4">
              <w:rPr>
                <w:rFonts w:ascii="Calibri" w:hAnsi="Calibri" w:cs="Times New Roman"/>
              </w:rPr>
              <w:t xml:space="preserve"> user</w:t>
            </w:r>
            <w:r w:rsidR="008460CA">
              <w:rPr>
                <w:rFonts w:ascii="Calibri" w:hAnsi="Calibri" w:cs="Times New Roman"/>
              </w:rPr>
              <w:t>s</w:t>
            </w:r>
            <w:r w:rsidRPr="00B605C4">
              <w:rPr>
                <w:rFonts w:ascii="Calibri" w:hAnsi="Calibri" w:cs="Times New Roman"/>
              </w:rPr>
              <w:t xml:space="preserve"> regarding the </w:t>
            </w:r>
          </w:p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 xml:space="preserve">specific and </w:t>
            </w:r>
            <w:r w:rsidR="008460CA" w:rsidRPr="00B605C4">
              <w:rPr>
                <w:rFonts w:ascii="Calibri" w:hAnsi="Calibri" w:cs="Times New Roman"/>
              </w:rPr>
              <w:t>neighbouring</w:t>
            </w:r>
            <w:r w:rsidRPr="00B605C4">
              <w:rPr>
                <w:rFonts w:ascii="Calibri" w:hAnsi="Calibri" w:cs="Times New Roman"/>
              </w:rPr>
              <w:t xml:space="preserve"> parcels</w:t>
            </w:r>
          </w:p>
        </w:tc>
        <w:tc>
          <w:tcPr>
            <w:tcW w:w="2348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Management for Property and Legal, Geodetic and Cadastral Affairs</w:t>
            </w:r>
          </w:p>
        </w:tc>
        <w:tc>
          <w:tcPr>
            <w:tcW w:w="1368" w:type="dxa"/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Original</w:t>
            </w:r>
          </w:p>
        </w:tc>
        <w:tc>
          <w:tcPr>
            <w:tcW w:w="2317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605C4" w:rsidRPr="00B605C4" w:rsidTr="00CB118C">
        <w:trPr>
          <w:trHeight w:val="479"/>
        </w:trPr>
        <w:tc>
          <w:tcPr>
            <w:tcW w:w="959" w:type="dxa"/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2.</w:t>
            </w:r>
          </w:p>
        </w:tc>
        <w:tc>
          <w:tcPr>
            <w:tcW w:w="2755" w:type="dxa"/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Garamond"/>
                <w:w w:val="99"/>
              </w:rPr>
              <w:t>Conceptual solution</w:t>
            </w:r>
          </w:p>
        </w:tc>
        <w:tc>
          <w:tcPr>
            <w:tcW w:w="2348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Legal entity registered for design works</w:t>
            </w:r>
          </w:p>
        </w:tc>
        <w:tc>
          <w:tcPr>
            <w:tcW w:w="1368" w:type="dxa"/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Original</w:t>
            </w:r>
          </w:p>
        </w:tc>
        <w:tc>
          <w:tcPr>
            <w:tcW w:w="2317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605C4" w:rsidRPr="00B605C4" w:rsidTr="00CB118C">
        <w:trPr>
          <w:trHeight w:val="1184"/>
        </w:trPr>
        <w:tc>
          <w:tcPr>
            <w:tcW w:w="959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3.</w:t>
            </w:r>
          </w:p>
        </w:tc>
        <w:tc>
          <w:tcPr>
            <w:tcW w:w="2755" w:type="dxa"/>
            <w:vAlign w:val="bottom"/>
          </w:tcPr>
          <w:p w:rsidR="00B605C4" w:rsidRPr="00B605C4" w:rsidRDefault="008460CA" w:rsidP="00B605C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Description of envisaged techn</w:t>
            </w:r>
            <w:r w:rsidRPr="00B605C4">
              <w:rPr>
                <w:rFonts w:ascii="Calibri" w:hAnsi="Calibri" w:cs="Times New Roman"/>
              </w:rPr>
              <w:t>o</w:t>
            </w:r>
            <w:r>
              <w:rPr>
                <w:rFonts w:ascii="Calibri" w:hAnsi="Calibri" w:cs="Times New Roman"/>
              </w:rPr>
              <w:t>l</w:t>
            </w:r>
            <w:r w:rsidRPr="00B605C4">
              <w:rPr>
                <w:rFonts w:ascii="Calibri" w:hAnsi="Calibri" w:cs="Times New Roman"/>
              </w:rPr>
              <w:t>ogy</w:t>
            </w:r>
            <w:r w:rsidR="00B605C4" w:rsidRPr="00B605C4">
              <w:rPr>
                <w:rFonts w:ascii="Calibri" w:hAnsi="Calibri" w:cs="Times New Roman"/>
              </w:rPr>
              <w:t xml:space="preserve"> of work in the case of manufacturing facility or a specific procedure in the area</w:t>
            </w:r>
          </w:p>
        </w:tc>
        <w:tc>
          <w:tcPr>
            <w:tcW w:w="2348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The authorized and registered design firm</w:t>
            </w:r>
          </w:p>
        </w:tc>
        <w:tc>
          <w:tcPr>
            <w:tcW w:w="1368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Original</w:t>
            </w:r>
          </w:p>
        </w:tc>
        <w:tc>
          <w:tcPr>
            <w:tcW w:w="2317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605C4" w:rsidRPr="00B605C4" w:rsidTr="00CB118C">
        <w:trPr>
          <w:trHeight w:val="479"/>
        </w:trPr>
        <w:tc>
          <w:tcPr>
            <w:tcW w:w="959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4.</w:t>
            </w:r>
          </w:p>
        </w:tc>
        <w:tc>
          <w:tcPr>
            <w:tcW w:w="2755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Garamond"/>
                <w:w w:val="99"/>
              </w:rPr>
              <w:t>Proof of payment of administrative fee</w:t>
            </w:r>
          </w:p>
        </w:tc>
        <w:tc>
          <w:tcPr>
            <w:tcW w:w="2348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Post office - Bank - stamp duty</w:t>
            </w:r>
          </w:p>
        </w:tc>
        <w:tc>
          <w:tcPr>
            <w:tcW w:w="1368" w:type="dxa"/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Original</w:t>
            </w:r>
          </w:p>
        </w:tc>
        <w:tc>
          <w:tcPr>
            <w:tcW w:w="2317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605C4" w:rsidRPr="00B605C4" w:rsidTr="00CB118C">
        <w:trPr>
          <w:trHeight w:val="466"/>
        </w:trPr>
        <w:tc>
          <w:tcPr>
            <w:tcW w:w="959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5.</w:t>
            </w:r>
          </w:p>
        </w:tc>
        <w:tc>
          <w:tcPr>
            <w:tcW w:w="2755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Garamond"/>
              </w:rPr>
              <w:t>Approval for construction - existing facility</w:t>
            </w:r>
          </w:p>
        </w:tc>
        <w:tc>
          <w:tcPr>
            <w:tcW w:w="2348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Department of Spatial Planning</w:t>
            </w:r>
          </w:p>
        </w:tc>
        <w:tc>
          <w:tcPr>
            <w:tcW w:w="1368" w:type="dxa"/>
            <w:vAlign w:val="bottom"/>
          </w:tcPr>
          <w:p w:rsidR="00B605C4" w:rsidRPr="00B605C4" w:rsidRDefault="00B605C4" w:rsidP="00B605C4">
            <w:pPr>
              <w:widowControl w:val="0"/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Original</w:t>
            </w:r>
          </w:p>
        </w:tc>
        <w:tc>
          <w:tcPr>
            <w:tcW w:w="2317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Shall be provided in the line of duty</w:t>
            </w:r>
          </w:p>
        </w:tc>
      </w:tr>
      <w:tr w:rsidR="00B605C4" w:rsidRPr="00B605C4" w:rsidTr="00CB118C">
        <w:trPr>
          <w:trHeight w:val="958"/>
        </w:trPr>
        <w:tc>
          <w:tcPr>
            <w:tcW w:w="959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lastRenderedPageBreak/>
              <w:t>6.</w:t>
            </w:r>
          </w:p>
        </w:tc>
        <w:tc>
          <w:tcPr>
            <w:tcW w:w="2755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Garamond"/>
                <w:w w:val="99"/>
              </w:rPr>
              <w:t>Environmental permit in accordance with the Article 65, paragraph 2, 3 and 4 of the Law</w:t>
            </w:r>
          </w:p>
        </w:tc>
        <w:tc>
          <w:tcPr>
            <w:tcW w:w="2348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Competent Cantonal Ministry</w:t>
            </w:r>
          </w:p>
        </w:tc>
        <w:tc>
          <w:tcPr>
            <w:tcW w:w="1368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  <w:r w:rsidRPr="00B605C4">
              <w:rPr>
                <w:rFonts w:ascii="Calibri" w:hAnsi="Calibri" w:cs="Times New Roman"/>
              </w:rPr>
              <w:t>Original</w:t>
            </w:r>
          </w:p>
        </w:tc>
        <w:tc>
          <w:tcPr>
            <w:tcW w:w="2317" w:type="dxa"/>
            <w:vAlign w:val="bottom"/>
          </w:tcPr>
          <w:p w:rsidR="00B605C4" w:rsidRPr="00B605C4" w:rsidRDefault="00B605C4" w:rsidP="00B605C4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A509C7" w:rsidRDefault="00A509C7" w:rsidP="00B605C4"/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s-Latn-BA"/>
        </w:rPr>
      </w:pPr>
      <w:bookmarkStart w:id="0" w:name="_GoBack"/>
      <w:r w:rsidRPr="00BC64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s-Latn-BA"/>
        </w:rPr>
        <w:t xml:space="preserve">Taxes and fees </w:t>
      </w:r>
      <w:r w:rsidRPr="00BC6415">
        <w:rPr>
          <w:rFonts w:ascii="Times New Roman" w:eastAsia="Times New Roman" w:hAnsi="Times New Roman" w:cs="Times New Roman"/>
          <w:bCs/>
          <w:sz w:val="24"/>
          <w:szCs w:val="24"/>
          <w:lang w:val="en-US" w:eastAsia="bs-Latn-BA"/>
        </w:rPr>
        <w:t>(the amount and method of payment):</w:t>
      </w:r>
    </w:p>
    <w:bookmarkEnd w:id="0"/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s-Latn-BA"/>
        </w:rPr>
      </w:pP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bCs/>
          <w:sz w:val="24"/>
          <w:szCs w:val="24"/>
          <w:lang w:val="en-US" w:eastAsia="bs-Latn-BA"/>
        </w:rPr>
        <w:t xml:space="preserve">I Fees </w:t>
      </w:r>
      <w:proofErr w:type="gramStart"/>
      <w:r w:rsidRPr="00BC6415">
        <w:rPr>
          <w:rFonts w:ascii="Times New Roman" w:eastAsia="Times New Roman" w:hAnsi="Times New Roman" w:cs="Times New Roman"/>
          <w:bCs/>
          <w:sz w:val="24"/>
          <w:szCs w:val="24"/>
          <w:lang w:val="en-US" w:eastAsia="bs-Latn-BA"/>
        </w:rPr>
        <w:t>are</w:t>
      </w:r>
      <w:proofErr w:type="gramEnd"/>
      <w:r w:rsidRPr="00BC6415">
        <w:rPr>
          <w:rFonts w:ascii="Times New Roman" w:eastAsia="Times New Roman" w:hAnsi="Times New Roman" w:cs="Times New Roman"/>
          <w:bCs/>
          <w:sz w:val="24"/>
          <w:szCs w:val="24"/>
          <w:lang w:val="en-US" w:eastAsia="bs-Latn-BA"/>
        </w:rPr>
        <w:t xml:space="preserve"> paid in the process of issuing building permits in the amount of:</w:t>
      </w:r>
    </w:p>
    <w:p w:rsidR="00BC6415" w:rsidRPr="00BC6415" w:rsidRDefault="00BC6415" w:rsidP="00BC64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fee for request regarding the issuance of urban planning consent i.e. building permit for location: </w:t>
      </w: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p w:rsidR="00BC6415" w:rsidRPr="00BC6415" w:rsidRDefault="00BC6415" w:rsidP="00BC6415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residential objects 20 KM, </w:t>
      </w:r>
    </w:p>
    <w:p w:rsidR="00BC6415" w:rsidRPr="00BC6415" w:rsidRDefault="00BC6415" w:rsidP="00BC6415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residential/business objects 40 KM, </w:t>
      </w: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4"/>
          <w:szCs w:val="24"/>
          <w:lang w:val="en-US" w:eastAsia="bs-Latn-BA"/>
        </w:rPr>
      </w:pPr>
    </w:p>
    <w:p w:rsidR="00BC6415" w:rsidRPr="00BC6415" w:rsidRDefault="00BC6415" w:rsidP="00BC6415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business premises 50 KM, </w:t>
      </w:r>
    </w:p>
    <w:p w:rsidR="00BC6415" w:rsidRPr="00BC6415" w:rsidRDefault="00BC6415" w:rsidP="00BC6415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schools, recreational and health objects 30 KM, </w:t>
      </w:r>
    </w:p>
    <w:p w:rsidR="00BC6415" w:rsidRPr="00BC6415" w:rsidRDefault="00BC6415" w:rsidP="00BC6415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agricultural objects 20 KM, </w:t>
      </w:r>
    </w:p>
    <w:p w:rsidR="00BC6415" w:rsidRPr="00BC6415" w:rsidRDefault="00BC6415" w:rsidP="00BC6415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food-processing and industrial objects 30 KM, </w:t>
      </w:r>
    </w:p>
    <w:p w:rsidR="00BC6415" w:rsidRPr="00BC6415" w:rsidRDefault="00BC6415" w:rsidP="00BC6415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gas pumps 150 KM, </w:t>
      </w:r>
    </w:p>
    <w:p w:rsidR="00BC6415" w:rsidRPr="00BC6415" w:rsidRDefault="00BC6415" w:rsidP="00BC6415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Symbol" w:eastAsia="Times New Roman" w:hAnsi="Symbol" w:cs="Symbol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hotels and motels 120 KM; </w:t>
      </w:r>
    </w:p>
    <w:p w:rsidR="00BC6415" w:rsidRPr="00BC6415" w:rsidRDefault="00BC6415" w:rsidP="00BC64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request for the issuance of building permit for the location of the facility of communal infrastructure</w:t>
      </w:r>
    </w:p>
    <w:p w:rsidR="00BC6415" w:rsidRPr="00BC6415" w:rsidRDefault="00BC6415" w:rsidP="00BC64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(Roads, bridges, primary route of infrastructure, power lines, etc.) 30 KM; </w:t>
      </w: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p w:rsidR="00BC6415" w:rsidRPr="00BC6415" w:rsidRDefault="00BC6415" w:rsidP="00BC64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reconstruction, additional building and adaptation of existing buildings: residential 25 KM, business 50 KM; </w:t>
      </w: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p w:rsidR="00BC6415" w:rsidRPr="00BC6415" w:rsidRDefault="00BC6415" w:rsidP="00BC64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extension works on buildings and conversion of common premises in a residential space and a request for conversion of a segment of the common premises in the adjacent condition 40 KM; </w:t>
      </w: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p w:rsidR="00BC6415" w:rsidRPr="00BC6415" w:rsidRDefault="00BC6415" w:rsidP="00BC64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extension works on buildings and conversion of common premises into business premises 80 KM; </w:t>
      </w:r>
    </w:p>
    <w:p w:rsidR="00BC6415" w:rsidRPr="00BC6415" w:rsidRDefault="00BC6415" w:rsidP="00BC641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change of purpose of the facility - business into  residential 10, residential into business 40 KM; </w:t>
      </w:r>
    </w:p>
    <w:p w:rsidR="00BC6415" w:rsidRPr="00BC6415" w:rsidRDefault="00BC6415" w:rsidP="00BC6415">
      <w:pPr>
        <w:framePr w:w="1178" w:h="959" w:wrap="auto" w:vAnchor="page" w:hAnchor="page" w:x="6595" w:y="1411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bookmarkStart w:id="1" w:name="page3"/>
      <w:bookmarkEnd w:id="1"/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7.  </w:t>
      </w:r>
      <w:proofErr w:type="gramStart"/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change</w:t>
      </w:r>
      <w:proofErr w:type="gramEnd"/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of the activity 30 KM</w:t>
      </w: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p w:rsidR="00B605C4" w:rsidRPr="00B605C4" w:rsidRDefault="00BC6415" w:rsidP="00BC641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proofErr w:type="gramStart"/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payment</w:t>
      </w:r>
      <w:proofErr w:type="gramEnd"/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 xml:space="preserve"> to the account No.</w:t>
      </w:r>
      <w:r w:rsidR="00B605C4"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134-010-0000042994, </w:t>
      </w: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type of revenue 722131, budget organization 150 1001, reference No.: 103, recipient: Zenica City</w:t>
      </w:r>
      <w:r w:rsidR="00B605C4" w:rsidRPr="00B605C4">
        <w:rPr>
          <w:rFonts w:ascii="Times New Roman" w:eastAsia="Times New Roman" w:hAnsi="Times New Roman" w:cs="Times New Roman"/>
          <w:sz w:val="24"/>
          <w:szCs w:val="24"/>
          <w:lang w:eastAsia="bs-Latn-BA"/>
        </w:rPr>
        <w:t>.</w:t>
      </w:r>
    </w:p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  <w:r w:rsidRPr="00BC64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s-Latn-BA"/>
        </w:rPr>
        <w:t>Deadline for resolving the complete application:</w:t>
      </w:r>
      <w:r w:rsidRPr="00BC64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s-Latn-BA"/>
        </w:rPr>
        <w:t xml:space="preserve"> </w:t>
      </w:r>
      <w:r w:rsidRPr="00BC6415"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  <w:t>10 days.</w:t>
      </w: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p w:rsidR="00BC6415" w:rsidRPr="00BC6415" w:rsidRDefault="00BC6415" w:rsidP="00BC6415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eastAsia="Times New Roman" w:hAnsi="Times New Roman" w:cs="Times New Roman"/>
          <w:sz w:val="24"/>
          <w:szCs w:val="24"/>
          <w:lang w:val="en-US" w:eastAsia="bs-Latn-B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820"/>
      </w:tblGrid>
      <w:tr w:rsidR="00BC6415" w:rsidRPr="00BC6415" w:rsidTr="00F33928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15" w:rsidRPr="00BC6415" w:rsidRDefault="00BC6415" w:rsidP="00BC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</w:pPr>
            <w:r w:rsidRPr="00BC64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  <w:t>Zenica,  _____________________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15" w:rsidRPr="00BC6415" w:rsidRDefault="00BC6415" w:rsidP="00BC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</w:pPr>
            <w:r w:rsidRPr="00BC64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  <w:t>_______________________________</w:t>
            </w:r>
          </w:p>
        </w:tc>
      </w:tr>
      <w:tr w:rsidR="00BC6415" w:rsidRPr="00BC6415" w:rsidTr="00F33928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15" w:rsidRPr="00BC6415" w:rsidRDefault="00BC6415" w:rsidP="00BC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</w:pPr>
            <w:r w:rsidRPr="00BC64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  <w:t>(Date of submitting the request)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415" w:rsidRPr="00BC6415" w:rsidRDefault="00BC6415" w:rsidP="00BC6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</w:pPr>
            <w:r w:rsidRPr="00BC64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s-Latn-BA"/>
              </w:rPr>
              <w:t>(Signature of the applicant)</w:t>
            </w:r>
          </w:p>
        </w:tc>
      </w:tr>
    </w:tbl>
    <w:p w:rsidR="00B605C4" w:rsidRPr="00B605C4" w:rsidRDefault="00B605C4" w:rsidP="00B605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p w:rsidR="00B605C4" w:rsidRPr="00B605C4" w:rsidRDefault="00B605C4" w:rsidP="00B605C4"/>
    <w:sectPr w:rsidR="00B605C4" w:rsidRPr="00B605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C1" w:rsidRDefault="00F567C1" w:rsidP="00B605C4">
      <w:pPr>
        <w:spacing w:after="0" w:line="240" w:lineRule="auto"/>
      </w:pPr>
      <w:r>
        <w:separator/>
      </w:r>
    </w:p>
  </w:endnote>
  <w:endnote w:type="continuationSeparator" w:id="0">
    <w:p w:rsidR="00F567C1" w:rsidRDefault="00F567C1" w:rsidP="00B60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C4" w:rsidRPr="00B605C4" w:rsidRDefault="00B605C4" w:rsidP="00B605C4">
    <w:pPr>
      <w:widowControl w:val="0"/>
      <w:autoSpaceDE w:val="0"/>
      <w:autoSpaceDN w:val="0"/>
      <w:adjustRightInd w:val="0"/>
      <w:spacing w:after="0" w:line="240" w:lineRule="auto"/>
      <w:ind w:left="180"/>
      <w:jc w:val="center"/>
      <w:rPr>
        <w:rFonts w:ascii="Times New Roman" w:eastAsia="Times New Roman" w:hAnsi="Times New Roman" w:cs="Times New Roman"/>
        <w:sz w:val="24"/>
        <w:szCs w:val="24"/>
        <w:lang w:val="en-US" w:eastAsia="bs-Latn-BA"/>
      </w:rPr>
    </w:pPr>
    <w:r w:rsidRPr="00B605C4">
      <w:rPr>
        <w:rFonts w:ascii="Times New Roman" w:eastAsia="Times New Roman" w:hAnsi="Times New Roman" w:cs="Times New Roman"/>
        <w:i/>
        <w:iCs/>
        <w:sz w:val="19"/>
        <w:szCs w:val="19"/>
        <w:lang w:val="en-US" w:eastAsia="bs-Latn-BA"/>
      </w:rPr>
      <w:t>Information on administrative procedure and the application form are available in the electronic registry of administrative procedures of the Zenica City</w:t>
    </w:r>
    <w:r w:rsidRPr="00B605C4">
      <w:rPr>
        <w:rFonts w:ascii="Times New Roman" w:eastAsia="Times New Roman" w:hAnsi="Times New Roman" w:cs="Times New Roman"/>
        <w:i/>
        <w:iCs/>
        <w:sz w:val="20"/>
        <w:szCs w:val="20"/>
        <w:lang w:val="en-US" w:eastAsia="bs-Latn-BA"/>
      </w:rPr>
      <w:t>-</w:t>
    </w:r>
    <w:hyperlink r:id="rId1" w:history="1">
      <w:r w:rsidRPr="00B605C4">
        <w:rPr>
          <w:rFonts w:ascii="Arial" w:eastAsia="Times New Roman" w:hAnsi="Arial" w:cs="Arial"/>
          <w:i/>
          <w:iCs/>
          <w:color w:val="0000FF"/>
          <w:sz w:val="15"/>
          <w:szCs w:val="15"/>
          <w:lang w:val="en-US" w:eastAsia="bs-Latn-BA"/>
        </w:rPr>
        <w:t xml:space="preserve"> </w:t>
      </w:r>
      <w:r w:rsidRPr="00B605C4">
        <w:rPr>
          <w:rFonts w:ascii="Arial" w:eastAsia="Times New Roman" w:hAnsi="Arial" w:cs="Arial"/>
          <w:i/>
          <w:iCs/>
          <w:color w:val="0000FF"/>
          <w:sz w:val="15"/>
          <w:szCs w:val="15"/>
          <w:u w:val="single"/>
          <w:lang w:val="en-US" w:eastAsia="bs-Latn-BA"/>
        </w:rPr>
        <w:t>www.</w:t>
      </w:r>
      <w:r w:rsidRPr="00B605C4">
        <w:rPr>
          <w:rFonts w:ascii="Arial" w:eastAsia="Times New Roman" w:hAnsi="Arial" w:cs="Arial"/>
          <w:b/>
          <w:bCs/>
          <w:i/>
          <w:iCs/>
          <w:color w:val="0000FF"/>
          <w:sz w:val="15"/>
          <w:szCs w:val="15"/>
          <w:u w:val="single"/>
          <w:lang w:val="en-US" w:eastAsia="bs-Latn-BA"/>
        </w:rPr>
        <w:t>zenica</w:t>
      </w:r>
      <w:r w:rsidRPr="00B605C4">
        <w:rPr>
          <w:rFonts w:ascii="Arial" w:eastAsia="Times New Roman" w:hAnsi="Arial" w:cs="Arial"/>
          <w:i/>
          <w:iCs/>
          <w:color w:val="0000FF"/>
          <w:sz w:val="15"/>
          <w:szCs w:val="15"/>
          <w:u w:val="single"/>
          <w:lang w:val="en-US" w:eastAsia="bs-Latn-BA"/>
        </w:rPr>
        <w:t>.ba</w:t>
      </w:r>
    </w:hyperlink>
  </w:p>
  <w:p w:rsidR="00B605C4" w:rsidRDefault="00B60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C1" w:rsidRDefault="00F567C1" w:rsidP="00B605C4">
      <w:pPr>
        <w:spacing w:after="0" w:line="240" w:lineRule="auto"/>
      </w:pPr>
      <w:r>
        <w:separator/>
      </w:r>
    </w:p>
  </w:footnote>
  <w:footnote w:type="continuationSeparator" w:id="0">
    <w:p w:rsidR="00F567C1" w:rsidRDefault="00F567C1" w:rsidP="00B60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AC287A"/>
    <w:multiLevelType w:val="hybridMultilevel"/>
    <w:tmpl w:val="8416DF64"/>
    <w:lvl w:ilvl="0" w:tplc="0076EE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A3F5A"/>
    <w:multiLevelType w:val="hybridMultilevel"/>
    <w:tmpl w:val="1454560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4C"/>
    <w:rsid w:val="001171DB"/>
    <w:rsid w:val="005773B8"/>
    <w:rsid w:val="006F76F3"/>
    <w:rsid w:val="008460CA"/>
    <w:rsid w:val="0097314C"/>
    <w:rsid w:val="00A509C7"/>
    <w:rsid w:val="00B605C4"/>
    <w:rsid w:val="00BC6415"/>
    <w:rsid w:val="00F45E14"/>
    <w:rsid w:val="00F567C1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4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14C"/>
    <w:pPr>
      <w:ind w:left="720"/>
      <w:contextualSpacing/>
    </w:pPr>
  </w:style>
  <w:style w:type="table" w:styleId="TableGrid">
    <w:name w:val="Table Grid"/>
    <w:basedOn w:val="TableNormal"/>
    <w:uiPriority w:val="39"/>
    <w:rsid w:val="00B6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605C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C4"/>
  </w:style>
  <w:style w:type="paragraph" w:styleId="Footer">
    <w:name w:val="footer"/>
    <w:basedOn w:val="Normal"/>
    <w:link w:val="FooterChar"/>
    <w:uiPriority w:val="99"/>
    <w:unhideWhenUsed/>
    <w:rsid w:val="00B6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14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14C"/>
    <w:pPr>
      <w:ind w:left="720"/>
      <w:contextualSpacing/>
    </w:pPr>
  </w:style>
  <w:style w:type="table" w:styleId="TableGrid">
    <w:name w:val="Table Grid"/>
    <w:basedOn w:val="TableNormal"/>
    <w:uiPriority w:val="39"/>
    <w:rsid w:val="00B6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605C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5C4"/>
  </w:style>
  <w:style w:type="paragraph" w:styleId="Footer">
    <w:name w:val="footer"/>
    <w:basedOn w:val="Normal"/>
    <w:link w:val="FooterChar"/>
    <w:uiPriority w:val="99"/>
    <w:unhideWhenUsed/>
    <w:rsid w:val="00B60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nica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Amra Mehmedić</dc:creator>
  <cp:keywords/>
  <dc:description/>
  <cp:lastModifiedBy>EliteBook</cp:lastModifiedBy>
  <cp:revision>7</cp:revision>
  <dcterms:created xsi:type="dcterms:W3CDTF">2017-03-04T10:56:00Z</dcterms:created>
  <dcterms:modified xsi:type="dcterms:W3CDTF">2017-03-09T21:07:00Z</dcterms:modified>
</cp:coreProperties>
</file>